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231" w:rsidRDefault="00CF0231">
      <w:pPr>
        <w:pStyle w:val="ConsPlusNormal"/>
        <w:jc w:val="right"/>
        <w:outlineLvl w:val="0"/>
      </w:pPr>
      <w:bookmarkStart w:id="0" w:name="_GoBack"/>
      <w:bookmarkEnd w:id="0"/>
      <w:r>
        <w:t>Утвержден</w:t>
      </w:r>
    </w:p>
    <w:p w:rsidR="00CF0231" w:rsidRDefault="00CF0231">
      <w:pPr>
        <w:pStyle w:val="ConsPlusNormal"/>
        <w:jc w:val="right"/>
      </w:pPr>
      <w:r>
        <w:t>решением</w:t>
      </w:r>
    </w:p>
    <w:p w:rsidR="00CF0231" w:rsidRDefault="00CF0231">
      <w:pPr>
        <w:pStyle w:val="ConsPlusNormal"/>
        <w:jc w:val="right"/>
      </w:pPr>
      <w:r>
        <w:t>Думы Великого Новгорода</w:t>
      </w:r>
    </w:p>
    <w:p w:rsidR="00CF0231" w:rsidRDefault="00CF0231">
      <w:pPr>
        <w:pStyle w:val="ConsPlusNormal"/>
        <w:jc w:val="right"/>
      </w:pPr>
      <w:r>
        <w:t>от 27.02.2020 №373</w:t>
      </w:r>
    </w:p>
    <w:p w:rsidR="00CF0231" w:rsidRDefault="00CF0231">
      <w:pPr>
        <w:pStyle w:val="ConsPlusNormal"/>
        <w:jc w:val="right"/>
      </w:pPr>
      <w:r>
        <w:t>(в редакции решения от 22.05.2026 № 4970</w:t>
      </w:r>
    </w:p>
    <w:p w:rsidR="00CF0231" w:rsidRDefault="00CF0231">
      <w:pPr>
        <w:pStyle w:val="ConsPlusNormal"/>
        <w:ind w:firstLine="540"/>
        <w:jc w:val="both"/>
      </w:pPr>
    </w:p>
    <w:p w:rsidR="00CF0231" w:rsidRDefault="00CF0231">
      <w:pPr>
        <w:pStyle w:val="ConsPlusTitle"/>
        <w:jc w:val="center"/>
      </w:pPr>
      <w:r>
        <w:t>ПОРЯДОК</w:t>
      </w:r>
    </w:p>
    <w:p w:rsidR="00CF0231" w:rsidRDefault="00CF0231">
      <w:pPr>
        <w:pStyle w:val="ConsPlusTitle"/>
        <w:jc w:val="center"/>
      </w:pPr>
      <w:r>
        <w:t>ПРИНЯТИЯ РЕШЕНИЯ О ПРИМЕНЕНИИ МЕР ОТВЕТСТВЕННОСТИ</w:t>
      </w:r>
    </w:p>
    <w:p w:rsidR="00CF0231" w:rsidRDefault="00CF0231">
      <w:pPr>
        <w:pStyle w:val="ConsPlusTitle"/>
        <w:jc w:val="center"/>
      </w:pPr>
      <w:r>
        <w:t>К ЛИЦАМ, ЗАМЕЩАЮЩИМ МУНИЦИПАЛЬНЫЕ ДОЛЖНОСТИ</w:t>
      </w:r>
    </w:p>
    <w:p w:rsidR="00CF0231" w:rsidRDefault="00CF0231">
      <w:pPr>
        <w:pStyle w:val="ConsPlusTitle"/>
        <w:jc w:val="center"/>
      </w:pPr>
      <w:r>
        <w:t>В ВЕЛИКОМ НОВГОРОДЕ</w:t>
      </w:r>
    </w:p>
    <w:p w:rsidR="00CF0231" w:rsidRDefault="00CF0231">
      <w:pPr>
        <w:pStyle w:val="ConsPlusNormal"/>
        <w:spacing w:after="1"/>
      </w:pPr>
    </w:p>
    <w:p w:rsidR="00CF0231" w:rsidRDefault="00CF0231">
      <w:pPr>
        <w:pStyle w:val="ConsPlusNormal"/>
        <w:ind w:firstLine="540"/>
        <w:jc w:val="both"/>
      </w:pPr>
    </w:p>
    <w:p w:rsidR="00CF0231" w:rsidRDefault="00CF0231">
      <w:pPr>
        <w:pStyle w:val="ConsPlusNormal"/>
        <w:ind w:firstLine="540"/>
        <w:jc w:val="both"/>
      </w:pPr>
      <w:r>
        <w:t>1. Настоящий Порядок определяет процедуру принятия Думой Великого Новгорода решения о применении мер ответственности к лицам, замещающим муниципальные должности в органах местного самоуправления Великого Новгорода (далее -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2. К лицам, замещающим муниципальные должности, могут быть применены следующие меры ответственности: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1) предупреждение;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2) освобождение депутата Думы Великого Новгорода от должности в Думе Великого Новгорода с лишением права занимать должности в Думе Великого Новгорода до прекращения срока его полномочий;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3) освобождение депутата Думы Великого Новгорода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4) запрет депутату Думы Великого Новгорода занимать должности в Думе Великого Новгорода до прекращения срока его полномочий;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5) запрет депутату Думы Великого Новгорода исполнять полномочия на постоянной основе до прекращения срока его полномочий.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3. Основанием для рассмотрения вопроса о применении меры ответственности к лицу, замещающему муниципальную должность, является поступление в Думу Великого Новгорода заявления Губернатора Новгородской области о применении меры ответственности к лицу, замещающему муниципальную должность.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В срок, не превышающий трех рабочих дней со дня поступления в Думу Великого Новгорода указанного заявления, оно направляется в комиссию по рассмотрению вопросов урегулирования конфликта интересов в отношении лиц, замещающих муниципальные должности в Великом Новгороде (далее - комиссия). Порядок работы комиссии регламентируется решением Думы Великого Новгорода.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4. Решение о применении меры ответственности к лицам, замещающим муниципальные должности, принимается Думой Великого Новгорода с учетом рекомендаций комиссии в трехмесячный срок со дня поступления в Думу Великого Новгорода заявления Губернатора Новгородской области.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 xml:space="preserve">5. Лицо, замещающее муниципальную должность, должно быть ознакомлено под роспись с </w:t>
      </w:r>
      <w:r>
        <w:lastRenderedPageBreak/>
        <w:t>решением Думы Великого Новгорода о применении к нему меры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Думы Великого Новгорода.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6. В случае если решение Думы Великого Новгорода о применении меры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аппаратом Думы Великого Новгорода составляется акт об отказе в ознакомлении лица, замещающего муниципальную должность, с решением о применении к нему меры ответственности или о невозможности его уведомления о таком решении.</w:t>
      </w:r>
    </w:p>
    <w:p w:rsidR="00CF0231" w:rsidRDefault="00CF0231">
      <w:pPr>
        <w:pStyle w:val="ConsPlusNormal"/>
        <w:spacing w:before="220"/>
        <w:ind w:firstLine="540"/>
        <w:jc w:val="both"/>
      </w:pPr>
      <w:r>
        <w:t>7. Лицо, замещающее муниципальную должность, вправе обжаловать решение Думы Великого Новгорода о применении к нему меры ответственности в судебном порядке.</w:t>
      </w:r>
    </w:p>
    <w:sectPr w:rsidR="00CF0231" w:rsidSect="00FF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31"/>
    <w:rsid w:val="007C7B8F"/>
    <w:rsid w:val="00CF0231"/>
    <w:rsid w:val="00F6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DA5C4-171F-4B10-9C9E-E5D54543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2</cp:revision>
  <dcterms:created xsi:type="dcterms:W3CDTF">2026-06-01T12:58:00Z</dcterms:created>
  <dcterms:modified xsi:type="dcterms:W3CDTF">2026-06-01T12:58:00Z</dcterms:modified>
</cp:coreProperties>
</file>