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B9368E" w:rsidRDefault="00B9368E" w:rsidP="00B9368E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11.06.2015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33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9368E" w:rsidRDefault="00B9368E" w:rsidP="00B9368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B9368E">
        <w:tc>
          <w:tcPr>
            <w:tcW w:w="3510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368E">
        <w:tc>
          <w:tcPr>
            <w:tcW w:w="3510" w:type="dxa"/>
          </w:tcPr>
          <w:p w:rsidR="00B9368E" w:rsidRDefault="00B9368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B9368E" w:rsidRDefault="00B9368E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B9368E" w:rsidRDefault="00B9368E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B9368E" w:rsidRDefault="00B9368E" w:rsidP="00B9368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B9368E">
        <w:tc>
          <w:tcPr>
            <w:tcW w:w="3429" w:type="dxa"/>
          </w:tcPr>
          <w:p w:rsidR="00B9368E" w:rsidRDefault="00B9368E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B9368E">
        <w:tc>
          <w:tcPr>
            <w:tcW w:w="3429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B9368E" w:rsidRDefault="00B9368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Андреев И.А.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Богомолов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Демидов К.Д., Еремин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 А.В., 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Г.Е.,Пшеницын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 Трофимов Д.А.,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B9368E">
        <w:tc>
          <w:tcPr>
            <w:tcW w:w="3429" w:type="dxa"/>
          </w:tcPr>
          <w:p w:rsidR="00B9368E" w:rsidRDefault="00B9368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B9368E" w:rsidRDefault="00B9368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B9368E">
        <w:tc>
          <w:tcPr>
            <w:tcW w:w="3429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Абраменкова С.И., Екимова С.С., Жохова Н.И., Лысенко А.А.,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B9368E" w:rsidRDefault="00B9368E" w:rsidP="00B9368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B9368E" w:rsidRDefault="00B9368E" w:rsidP="00B9368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B9368E">
        <w:tc>
          <w:tcPr>
            <w:tcW w:w="3420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Золотарев С.В., Смирнова Г.Г., Трояновский С.В., Чернов А.А.</w:t>
            </w:r>
          </w:p>
        </w:tc>
      </w:tr>
    </w:tbl>
    <w:p w:rsidR="00B9368E" w:rsidRDefault="00B9368E" w:rsidP="00B9368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B9368E" w:rsidRDefault="00B9368E" w:rsidP="00B9368E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B9368E" w:rsidRDefault="00B9368E" w:rsidP="00B9368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Айрапетян Р.А.</w:t>
      </w:r>
      <w:r>
        <w:rPr>
          <w:rFonts w:ascii="Tms Rmn" w:hAnsi="Tms Rmn" w:cs="Tms Rmn"/>
          <w:color w:val="000000"/>
          <w:sz w:val="26"/>
          <w:szCs w:val="26"/>
        </w:rPr>
        <w:tab/>
        <w:t>- бывший начальник управления министерства внутренних дел России по городу Великий Новгород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в.и.о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начальника правового управления Администрации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Бахорина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Г.П.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специалист отдела по организационной работе комитета муниципальной службы Администрации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главного редактора МАУ "Редакция газеты "Новгород"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Максимов С.М.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министерства внутренних дел России по городу Великий Новгород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Мартыщенко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МАУ "Парки Великого Новгорода"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делами, председатель комитета муниципальной службы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Перечне автомобильных дорог общего пользования местного значения муниципального образования - городского округа Великий Новгород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Молодёжной палате при Думе Великого Новгорода.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выборах членов Молодёжной палаты при Думе Великого Новгорода.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заместителях Председателя Думы Великого Новгорода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избрании заместителя Председателя Думы Великого Новгорода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изменении границы муниципального образования - городского округа Великий Новгород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B9368E" w:rsidRDefault="00B9368E" w:rsidP="00B9368E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В.В.: 1. Проинформировал депутатов Думы о наличии заявлений депутатов Думы Великого Новгорода Золотарева С.В. и Чернова А.А.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том, что в связи с невозможностью их личного присутствия на заседании Думы 11.06.2015, они выразили свое волеизъявление, которое будет учтено при подведении окончательных итогов голосования.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Предложил рассмотреть в разделе "Разное" следующие вопросы: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о рассмотрении информации МАУ "Парки Великого Новгорода" о ситуации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организацией велосипедного движения на территории парка, проезда автомобильного транспорта на территории парка и Кремля, а также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траспортных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средств, используемых в детских аттракционах; 2) О результатах рассмотрения обращения руководителя Антикоррупционного центра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Трансперенси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Интернешнл - Р" Черепановой А.Ф. о результатах проведения независимой антикоррупционной экспертизы решения Думы Великого Новгорода от 12.03.2015 № 446 "Об утверждении Положения о порядке проведения конкурса на замещение должности Главы Администрации Великого Новгорода"; 3) О рассмотрении протеста прокурора Великого Новгорода от 27.05.2015 № 7-33-2015 на пункт 5 Перечня услуг, которые являются необходимыми и обязательными для предоставления Администрацией Великого Новгорода муниципальных услуг, утвержденного решением Думы Великого Новгорода от 23.06.2011 № 1030, и др.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- 27 (с учётом личных заявлений депутатов Думы Великого  Новгорода Чернова А.А., Золотарева С.В.), "против" - нет, "воздержались" - нет</w:t>
      </w:r>
    </w:p>
    <w:p w:rsidR="00B9368E" w:rsidRDefault="00B9368E" w:rsidP="00B9368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Перечне автомобильных дорог общего пользования местного значения муниципального образования - городского округа Великий Новгород, подлежащих первоочередному ремонту в 2015 году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Содокладчик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Ольга Анатольевна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необходимости направления сэкономленных с ремонта автомобильных дорог в 2015 году денежных средств на ремонт скверов;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И.А. - о наличии проектно-сметной документации;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Дубровина Т.С. - о состоянии дорожного полотна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моста;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необходимости разработки критериев оценки состояния дорог;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об указании в предоставленном Перечне ориентировочных денежных средств, необходимых по каждому виду работ; озвучил решение комиссии - Администрации разработать критерии оценки состояния автомобильных работ;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Алексашкин А.В. - о формировании плана работы по ремонту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дорог;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включении в раздел "Разное" очередного заседания Думы 25.06.2015 вопроса о переносе остановочных комплексов с целью осуществления безопасного и комфортного движения в городе; озвучил решение комиссии по городскому хозяйству - определиться на заседании Думы;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 - о качестве ремонтных работ; озвучил решение фракции - поддержать;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озвучил решение комиссии - депутатам предоставить свои предложения по Перечню;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необходимости разработки совместно с Администрацией Великого Новгорода нормативно-правового акта о Порядке содержания дорог;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озвучила решение фракции - поддержать данный Перечень;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рассмотрении на следующем заседании Думы Великого Новгорода 25.06.2015 Перечня дворовых территорий, подлежащих ремонту; озвучил решение фракции - поддержать данный Перечень;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Андреев И.А.,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Кузиков Е.И., Земляк А.В.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,  Михайлова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(с учётом личных заявлений депутатов Думы Великого Новгорода Чернова А.А., Золотарева С.В.), "против" - нет, "воздержались" - 1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"Утвердить Перечень автомобильных дорог общего пользования местного значения муниципального образования - городского округа Великий Новгород, подлежащих первоочередному ремонту, строительству, реконструкции в 2015 году (прилагается).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Рекомендовать Администрации Великого Новгорода использовать указанный Перечень при проведении работ по ремонту и строительству автомобильных дорог общего пользования местного значения муниципального образования - городского округа Великий Новгород".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(с учётом личных заявлений депутатов Думы Великого Новгорода Чернова А.А., Золотарева С.В.), "против" - 3, "воздержались" - 2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постоянной комиссии по законодательству и местному самоуправлению Думы Великого Новгорода, принять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Молодёжной палате при Думе Великого Новгорода.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 - озвучил решение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(с учётом личных заявлений депутатов Думы Великого Новгорода Чернова А.А., Золотарева С.В.), "против" - 3, "воздержались" - нет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выборах членов Молодёжной палаты при Думе Великого Новгорода.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озвучил решение комиссии по законодательству и местному самоуправлению - поддержать проект решения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(с учётом личных заявлений депутатов Думы Великого Новгорода Чернова А.А., Золотарева С.В.), "против" - 3, "воздержались" - нет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заместителях Председателя Думы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несвоевременности вынесения данного проекта решения;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К.Д. - озвучил решение фракции - не поддерживать данный проект решения;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Ефимова О.А. - об отсутствии необходимости введения данной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должности;</w:t>
      </w:r>
      <w:r>
        <w:rPr>
          <w:rFonts w:ascii="Tms Rmn" w:hAnsi="Tms Rmn" w:cs="Tms Rmn"/>
          <w:color w:val="000000"/>
          <w:sz w:val="26"/>
          <w:szCs w:val="26"/>
        </w:rPr>
        <w:br/>
        <w:t>Данилов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озвучил решение фракции - поддержать данный проект решения;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сообщил о свободном голосовании во фракции;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озвучил решение фракции - поддержать данный проект решения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(с учётом личных заявлений депутатов Думы Великого Новгорода Чернова А.А., Золотарева С.В.), "против" - 4, "воздержались" - 1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избрании заместителя Председателя Думы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(с учётом личных заявлений депутатов Думы Великого Новгорода Чернова А.А., Золотарева С.В.), "против" - 4, "воздержались" - 1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изменении границы муниципального образования - городского округа Великий Новгород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r>
        <w:rPr>
          <w:rFonts w:ascii="Tms Rmn" w:hAnsi="Tms Rmn" w:cs="Tms Rmn"/>
          <w:color w:val="000000"/>
          <w:sz w:val="26"/>
          <w:szCs w:val="26"/>
        </w:rPr>
        <w:br/>
        <w:t>Трофимов Д.А., Демидов К.Д. - озвучили решения постоянных комиссий - поддержать проект решения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(с учётом личных заявлений депутатов Думы Великого Новгорода Чернова А.А., Золотарева С.В.), "против" - нет, "воздержались" - нет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05.06.2015 № М22-2835-И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почётным знаком "За заслуги перед Великим Новгородом"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(с учётом личных заявлений депутатов Думы Великого Новгорода Чернова А.А., Золотарева С.В.), "против" - нет, "воздержались" - нет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вопроса № 8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предложил инициаторам проектов решений Думы Великого Новгорода - депутатам Думы Великого Новгорода, присутствовать на заседаниях постоянных комиссий Думы Великого Новгорода для доклада по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проектам;</w:t>
      </w:r>
      <w:r>
        <w:rPr>
          <w:rFonts w:ascii="Tms Rmn" w:hAnsi="Tms Rmn" w:cs="Tms Rmn"/>
          <w:color w:val="000000"/>
          <w:sz w:val="26"/>
          <w:szCs w:val="26"/>
        </w:rPr>
        <w:br/>
        <w:t>Пшеницын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Ю.Г., Кузиков Е.И., Демидов К.Д., Михайлова Е.В.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(с учётом личных заявлений депутатов Думы Великого Новгорода Чернова А.А., Золотарева С.В.), "против" - нет, "воздержались" - 1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10.1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МАУ "Парки Великого Новгорода" о ситуации с организацией велосипедного движения на территории парка, проезда автомобильного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транспорта на территории парка и Кремля, а также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траспортных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средств, используемых в детских аттракционах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Мартыщенко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Владимир Андреевич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внес предложение о продлении велодорожки до Троицкой ул. и до Великой ул.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;  об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ограничении движения велосипедистов в "час пик" от площади до фонтана;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при необходимости направлять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свои  предложения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руководству МАУ "Парки Великого Новгорода", а также рассматривать данные вопросы на заседаниях Думы в разделе "Разное";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необходимости организации движения транспорта по территории Кремля по пропускам, </w:t>
      </w:r>
      <w:r>
        <w:rPr>
          <w:rFonts w:ascii="Tms Rmn" w:hAnsi="Tms Rmn" w:cs="Tms Rmn"/>
          <w:color w:val="000000"/>
          <w:sz w:val="26"/>
          <w:szCs w:val="26"/>
        </w:rPr>
        <w:br/>
        <w:t>а также с установлением ограничений по времени, например, с 06.00 до 09.00 и с 21.00 до 06.00 (за исключением спец. автотранспорта)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Направить выписку из протокола с данными предложениями руководству МАУ "Парки Великого Новгорода"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результатах рассмотрения обращения руководителя Антикоррупционного центра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Трансперенси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Интернешнл - Р" Черепановой А.Ф. о результатах проведения независимой антикоррупционной экспертизы решения Думы Великого Новгорода от 12.03.2015 № 446 "Об утверждении Положения о порядке проведения конкурса на замещение должности Главы Администрации Великого Новгорода"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- 20, (с учётом личных заявлений депутатов Думы Великого Новгорода Чернова А.А., Золотарева С.В.), "против" - 1, "воздержались" - 1 (при рассмотрении вопросов №№ 10.2 - 10.5 отсутствовали Ефимова О.А.,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Трофимов Д.А., </w:t>
      </w:r>
      <w:r>
        <w:rPr>
          <w:rFonts w:ascii="Tms Rmn" w:hAnsi="Tms Rmn" w:cs="Tms Rmn"/>
          <w:color w:val="000000"/>
          <w:sz w:val="26"/>
          <w:szCs w:val="26"/>
        </w:rPr>
        <w:br/>
        <w:t>Михайлова Е.В.)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"Направить в адрес Антикоррупционного центра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Трансперенси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Интернешнл - Р" в Великом Новгороде мотивированный ответ о рассмотрении Думой Великого Новгорода заключения независимой антикоррупционной экспертизы решения Думы Великого Новгорода от 12.03.2015 № 446 "Об утверждении Положения о порядке проведения конкурса на замещение должности Главы Администрации Великого Новгорода"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протеста прокурора Великого Новгорода от 27.05.2015 № 7-33-2015 на пункт 5 Перечня услуг, которые являются необходимыми и обязательными для предоставления Администрацией Великого Новгорода муниципальных услуг, утвержденного решением Думы Великого Новгорода от 23 июня 2011 года № 1030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(с учётом личных заявлений депутатов Думы Великого Новгорода Чернова А.А., Золотарева С.В.), "против" - нет, "воздержались" - 1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Думы:</w:t>
      </w:r>
      <w:r>
        <w:rPr>
          <w:rFonts w:ascii="Tms Rmn" w:hAnsi="Tms Rmn" w:cs="Tms Rmn"/>
          <w:color w:val="000000"/>
          <w:sz w:val="26"/>
          <w:szCs w:val="26"/>
        </w:rPr>
        <w:br/>
        <w:t>"1. Согласиться с протестом прокурора Великого Новгорода.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Администрации Великого Новгорода подготовить и внести на рассмотрение Думы Великого Новгорода в июле 2015 года проект решения "О внесении изменений в Перечень услуг, которые являются необходимыми и обязательными для предоставления Администрацией Великого Новгорода муниципальных услуг, утвержденный решением Думы Великого Новгорода от 23 июня 2011 года № 1030".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создании комиссии по стратегическому анализу и развитию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возможности включения в состав комиссии членов Экспертного совета при Думе Великого Новгорода и руководителей фракций, созданных при Думе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предложил свою кандидатуру для включения в состав данной комиссии;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предложил включить Данилова В.В.,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Ефимову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в состав данной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комиссии;</w:t>
      </w:r>
      <w:r>
        <w:rPr>
          <w:rFonts w:ascii="Tms Rmn" w:hAnsi="Tms Rmn" w:cs="Tms Rmn"/>
          <w:color w:val="000000"/>
          <w:sz w:val="26"/>
          <w:szCs w:val="26"/>
        </w:rPr>
        <w:br/>
        <w:t>Пшеницын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Ю.Г. - о необходимости утверждения состава данной комиссии решением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Екимова С.С. - об организационном характере вопроса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(с учётом личных заявлений депутатов Думы Великого Новгорода Чернова А.А., Золотарева С.В.), "против" - нет, "воздержались" - 1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(с учетом предложений депутатов Думы Великого Новгорода о включении в состав еще трех человек):</w:t>
      </w:r>
      <w:r>
        <w:rPr>
          <w:rFonts w:ascii="Tms Rmn" w:hAnsi="Tms Rmn" w:cs="Tms Rmn"/>
          <w:color w:val="000000"/>
          <w:sz w:val="26"/>
          <w:szCs w:val="26"/>
        </w:rPr>
        <w:br/>
        <w:t>"1. В соответствии со статьей 33 Регламента Думы Великого Новгорода создать комиссию по стратегическому анализу и развитию Великого Новгорода (далее - Комиссия).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Утвердить персональный состав Комиссии: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Владимир Владимирович, Председатель Думы Великого Новгорода, исполняющий обязанности Главы Великого Новгорода - Председатель Комиссии;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Земляк Антон Васильевич, первый заместитель Главы Администрации Великого Новгорода, исполняющий обязанности Главы Администрации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заместитель Председателя Комиссии;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Владислав Олегович, заместитель Председателя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Евгений Иванович, заместитель Председателя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Владимир Витальевич, депутат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Ольга Анатольевна, депутат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Викторович, депутат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Константин Дмитриевич, депутат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Геннадьевич, депутат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Дмитрий Александрович, депутат Думы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Викторовна, заместитель Главы Администрации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Григорьев Александр Николаевич, председатель комитета экономики Администрации Великого Новгорода;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Дмитрий Михайлович - директор областного государственного автономного учреждения «Агентство информационных коммуникаций», Председатель Общественного совета при Думе Великого Новгорода (далее - Общественный совет);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Гражданкин Николай Иванович — Мэр Великого Новгорода в период с 2002 по 2007 год, доцент кафедры экономико-управленческих и правовых дисциплин филиала федерального государственного бюджетного образовательного учреждения высшего профессионального образования «Российский государственный гуманитарный университет» в г. Великий Новгород, кандидат экономических наук, Заместитель председателя Общественного совета;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 - исполнительный директор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ООО «Агентство регионального развития Новгородской области», член Общественного совета; 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Зараковская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Инесса Леонидовна — председатель НОО ВОО «Всероссийское общество охраны памятников истории и культуры». Член Общественного совета;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Лукашевич Анатолий Александрович — член правления Новгородского регионального отделения общероссийского общественного движения «В поддержку армии, оборонной промышленности и военной науки», заместитель директора Северо-западного регионального филиала СК «Согласие», член Общественного совета.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Установить, что Комиссия собирается по мере необходимости, но не реже одного раза в два месяца, по результатам своей работы принимает рекомендации, которые оформляются в письменном виде в форме решений Комиссии.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Установить срок работы Комиссии – до утверждения решением Думы Великого Новгорода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2016 год и плановый период 2017 и 2018 годов."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изменениях, произошедших в составах депутатских фракций в Думе Великого Новгорода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- озвучил, что на основании протокола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заседания  депутатской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фракции "КПРФ" в Думе Великого Новгорода (от 01.06.2015 № 6), уведомления руководителя фракции «КПРФ» Ефимовой О.А. из состава указанной фракции выведен депутат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Тенгизович</w:t>
      </w:r>
      <w:proofErr w:type="spellEnd"/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9368E" w:rsidRDefault="00B9368E" w:rsidP="00B9368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B9368E">
        <w:tc>
          <w:tcPr>
            <w:tcW w:w="3543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B9368E" w:rsidRDefault="00B9368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B261AF" w:rsidRDefault="00B261AF"/>
    <w:sectPr w:rsidR="00B2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AF"/>
    <w:rsid w:val="001F16AF"/>
    <w:rsid w:val="00B261AF"/>
    <w:rsid w:val="00B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5063-2C2E-495A-9FEC-5E856268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2877</Words>
  <Characters>16402</Characters>
  <Application>Microsoft Office Word</Application>
  <DocSecurity>0</DocSecurity>
  <Lines>136</Lines>
  <Paragraphs>38</Paragraphs>
  <ScaleCrop>false</ScaleCrop>
  <Company/>
  <LinksUpToDate>false</LinksUpToDate>
  <CharactersWithSpaces>19241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2015-06-18T14:29:00Z</dcterms:created>
  <dcterms:modified xsi:type="dcterms:W3CDTF">2015-06-18T14:30:00Z</dcterms:modified>
</cp:coreProperties>
</file>