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EDC" w:rsidRPr="00786EDC" w:rsidRDefault="00786E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6EDC">
        <w:rPr>
          <w:rFonts w:ascii="Times New Roman" w:hAnsi="Times New Roman" w:cs="Times New Roman"/>
          <w:sz w:val="28"/>
          <w:szCs w:val="28"/>
        </w:rPr>
        <w:t>Утверждено</w:t>
      </w:r>
    </w:p>
    <w:p w:rsidR="00786EDC" w:rsidRPr="00786EDC" w:rsidRDefault="00786E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решением</w:t>
      </w:r>
    </w:p>
    <w:p w:rsidR="00786EDC" w:rsidRPr="00786EDC" w:rsidRDefault="00786E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Думы Великого Новгорода</w:t>
      </w:r>
    </w:p>
    <w:p w:rsidR="00786EDC" w:rsidRDefault="00786E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 xml:space="preserve">от 22.02.2024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86EDC">
        <w:rPr>
          <w:rFonts w:ascii="Times New Roman" w:hAnsi="Times New Roman" w:cs="Times New Roman"/>
          <w:sz w:val="28"/>
          <w:szCs w:val="28"/>
        </w:rPr>
        <w:t xml:space="preserve"> 115</w:t>
      </w:r>
    </w:p>
    <w:p w:rsidR="00786EDC" w:rsidRDefault="00786E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редакции решения Думы Великого Новгорода </w:t>
      </w:r>
    </w:p>
    <w:p w:rsidR="00786EDC" w:rsidRPr="00786EDC" w:rsidRDefault="00786E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29.05.2025 № 338)</w:t>
      </w:r>
    </w:p>
    <w:p w:rsidR="00786EDC" w:rsidRPr="00786EDC" w:rsidRDefault="00786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6EDC" w:rsidRPr="00786EDC" w:rsidRDefault="00786E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ПОЛОЖЕНИЕ</w:t>
      </w:r>
    </w:p>
    <w:p w:rsidR="00786EDC" w:rsidRPr="00786EDC" w:rsidRDefault="00786E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О ПОМОЩНИКЕ ДЕПУТАТА ДУМЫ ВЕЛИКОГО НОВГОРОДА</w:t>
      </w:r>
    </w:p>
    <w:p w:rsidR="00786EDC" w:rsidRPr="00786EDC" w:rsidRDefault="00786EDC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786EDC" w:rsidRPr="00786EDC" w:rsidRDefault="00786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6EDC" w:rsidRPr="00786EDC" w:rsidRDefault="00786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1. Настоящее Положение о помощнике депутата Думы Великого Новгорода (далее - помощник депутата) регулирует порядок осуществления деятельности помощника депутата, его права и обязанности.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Помощником депутата может быть гражданин Российской Федерации, достигший 18-летнего возраста. Не вправе быть помощниками депутата работники правоохранительных и таможенных органов, государственные гражданские и муниципальные служащие, военнослужащие, судьи, а также иные лица, в отношении которых федеральными законами установлены запреты и ограничения на право заниматься, помимо основной, другой оплачиваемой либо безвозмездной деятельностью, в том числе использовать служебное положение в интересах политических партий.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Не может быть помощником депутата гражданин, имеющий непогашенную или неснятую судимость.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2. Помощники депутата осуществляют свою деятельность безвозмездно. Депутат Думы Великого Новгорода вправе иметь не более пяти помощников.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3. Помощник депутата выполняет поручения депутата Думы Великого Новгорода во взаимоотношениях с избирателями, а также с органами и организациями, оказывает депутату Думы Великого Новгорода организационно-техническую, экспертную и иную помощь при осуществлении им депутатских полномочий.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4. Депутат Думы Великого Новгорода самостоятельно осуществляет подбор кандидата на должность помощника депутата, определяет его обязанности, осуществляет руководство и контроль его деятельности.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 xml:space="preserve">5. Назначение помощника депутата осуществляется распоряжением Председателя Думы Великого Новгорода на основании письменного заявления кандидата на должность помощника, согласованного депутатом Думы Великого Новгорода. К заявлению прикладываются справка о наличии (отсутствии) судимости и (или) факта уголовного преследования либо о прекращении уголовного преследования, характеристика, подписанная депутатом Думы Великого Новгорода, согласие на обработку персональных </w:t>
      </w:r>
      <w:r w:rsidRPr="00786EDC">
        <w:rPr>
          <w:rFonts w:ascii="Times New Roman" w:hAnsi="Times New Roman" w:cs="Times New Roman"/>
          <w:sz w:val="28"/>
          <w:szCs w:val="28"/>
        </w:rPr>
        <w:lastRenderedPageBreak/>
        <w:t>данных кандидата на должность помощника депутата.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6. Срок полномочий помощника депутата соответствует сроку полномочий депутата Думы Великого Новгорода. Полномочия помощника депутата прекращаются досрочно в следующих случаях: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8"/>
      <w:bookmarkEnd w:id="1"/>
      <w:r w:rsidRPr="00786EDC">
        <w:rPr>
          <w:rFonts w:ascii="Times New Roman" w:hAnsi="Times New Roman" w:cs="Times New Roman"/>
          <w:sz w:val="28"/>
          <w:szCs w:val="28"/>
        </w:rPr>
        <w:t>1) по письменному заявлению депутата Думы Великого Новгорода;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2) по письменному заявлению помощника депутата;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0"/>
      <w:bookmarkEnd w:id="2"/>
      <w:r w:rsidRPr="00786EDC">
        <w:rPr>
          <w:rFonts w:ascii="Times New Roman" w:hAnsi="Times New Roman" w:cs="Times New Roman"/>
          <w:sz w:val="28"/>
          <w:szCs w:val="28"/>
        </w:rPr>
        <w:t>3) в связи с досрочным прекращением полномочий депутата Думы Великого Новгорода на основании решения Думы Великого Новгорода о досрочном прекращении полномочий депутата;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4) в связи с решением Думы Великого Новгорода о досрочном прекращении полномочий помощника депутата на основании рекомендации рабочей комиссии по депутатской этике при Думе Великого Новгорода;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2"/>
      <w:bookmarkEnd w:id="3"/>
      <w:r w:rsidRPr="00786EDC">
        <w:rPr>
          <w:rFonts w:ascii="Times New Roman" w:hAnsi="Times New Roman" w:cs="Times New Roman"/>
          <w:sz w:val="28"/>
          <w:szCs w:val="28"/>
        </w:rPr>
        <w:t>5) признания судом недееспособным либо ограниченно дееспособным;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6) признания судом безвестно отсутствующим или объявления его умершим;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7) вступления в силу в отношении него обвинительного приговора суда;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8) выезда за пределы Российской Федерации на постоянное место жительства;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9) прекращения гражданства Российской Федерации;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7"/>
      <w:bookmarkEnd w:id="4"/>
      <w:r w:rsidRPr="00786EDC">
        <w:rPr>
          <w:rFonts w:ascii="Times New Roman" w:hAnsi="Times New Roman" w:cs="Times New Roman"/>
          <w:sz w:val="28"/>
          <w:szCs w:val="28"/>
        </w:rPr>
        <w:t>10) смерти.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 xml:space="preserve">Депутат Думы Великого Новгорода в течение трех рабочих дней со дня, когда ему стало известно о наступлении обстоятельств, предусмотренных </w:t>
      </w:r>
      <w:hyperlink w:anchor="P22">
        <w:r w:rsidRPr="00786EDC">
          <w:rPr>
            <w:rFonts w:ascii="Times New Roman" w:hAnsi="Times New Roman" w:cs="Times New Roman"/>
            <w:color w:val="0000FF"/>
            <w:sz w:val="28"/>
            <w:szCs w:val="28"/>
          </w:rPr>
          <w:t>подпунктами 5</w:t>
        </w:r>
      </w:hyperlink>
      <w:r w:rsidRPr="00786ED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7">
        <w:r w:rsidRPr="00786EDC">
          <w:rPr>
            <w:rFonts w:ascii="Times New Roman" w:hAnsi="Times New Roman" w:cs="Times New Roman"/>
            <w:color w:val="0000FF"/>
            <w:sz w:val="28"/>
            <w:szCs w:val="28"/>
          </w:rPr>
          <w:t>10</w:t>
        </w:r>
      </w:hyperlink>
      <w:r w:rsidRPr="00786EDC">
        <w:rPr>
          <w:rFonts w:ascii="Times New Roman" w:hAnsi="Times New Roman" w:cs="Times New Roman"/>
          <w:sz w:val="28"/>
          <w:szCs w:val="28"/>
        </w:rPr>
        <w:t xml:space="preserve"> настоящего пункта, обязан направить на имя Председателя Думы Великого Новгорода заявление о прекращении полномочий своего помощника.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 xml:space="preserve">Досрочное прекращение полномочий помощника депутата в случаях, предусмотренных </w:t>
      </w:r>
      <w:hyperlink w:anchor="P18">
        <w:r w:rsidRPr="00786EDC">
          <w:rPr>
            <w:rFonts w:ascii="Times New Roman" w:hAnsi="Times New Roman" w:cs="Times New Roman"/>
            <w:color w:val="0000FF"/>
            <w:sz w:val="28"/>
            <w:szCs w:val="28"/>
          </w:rPr>
          <w:t>подпунктами 1</w:t>
        </w:r>
      </w:hyperlink>
      <w:r w:rsidRPr="00786ED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0">
        <w:r w:rsidRPr="00786EDC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786ED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2">
        <w:r w:rsidRPr="00786EDC"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</w:hyperlink>
      <w:r w:rsidRPr="00786ED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7">
        <w:r w:rsidRPr="00786EDC">
          <w:rPr>
            <w:rFonts w:ascii="Times New Roman" w:hAnsi="Times New Roman" w:cs="Times New Roman"/>
            <w:color w:val="0000FF"/>
            <w:sz w:val="28"/>
            <w:szCs w:val="28"/>
          </w:rPr>
          <w:t>10</w:t>
        </w:r>
      </w:hyperlink>
      <w:r w:rsidRPr="00786EDC">
        <w:rPr>
          <w:rFonts w:ascii="Times New Roman" w:hAnsi="Times New Roman" w:cs="Times New Roman"/>
          <w:sz w:val="28"/>
          <w:szCs w:val="28"/>
        </w:rPr>
        <w:t xml:space="preserve"> настоящего пункта, осуществляется распоряжением Председателя Думы Великого Новгорода.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7. Помощнику депутата на срок его полномочий выдается удостоверение установленного настоящим Положением образца (</w:t>
      </w:r>
      <w:hyperlink w:anchor="P63">
        <w:r w:rsidRPr="00786EDC">
          <w:rPr>
            <w:rFonts w:ascii="Times New Roman" w:hAnsi="Times New Roman" w:cs="Times New Roman"/>
            <w:color w:val="0000FF"/>
            <w:sz w:val="28"/>
            <w:szCs w:val="28"/>
          </w:rPr>
          <w:t>приложение</w:t>
        </w:r>
      </w:hyperlink>
      <w:r w:rsidRPr="00786EDC">
        <w:rPr>
          <w:rFonts w:ascii="Times New Roman" w:hAnsi="Times New Roman" w:cs="Times New Roman"/>
          <w:sz w:val="28"/>
          <w:szCs w:val="28"/>
        </w:rPr>
        <w:t xml:space="preserve"> к настоящему Положению), удостоверяющее его полномочия.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Помощник депутата пользуется удостоверением при осуществлении прав и обязанностей помощника депутата.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 xml:space="preserve">Удостоверение помощника депутата подписывается Председателем </w:t>
      </w:r>
      <w:r w:rsidRPr="00786EDC">
        <w:rPr>
          <w:rFonts w:ascii="Times New Roman" w:hAnsi="Times New Roman" w:cs="Times New Roman"/>
          <w:sz w:val="28"/>
          <w:szCs w:val="28"/>
        </w:rPr>
        <w:lastRenderedPageBreak/>
        <w:t>Думы Великого Новгорода.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Организация изготовления удостоверений помощника депутата осуществляется аппаратом Думы Великого Новгорода. Выдача удостоверений подлежит регистрации в книге учета.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Помощник депутата обязан обеспечить сохранность удостоверения.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В случае порчи или утраты помощником депутата удостоверения новое удостоверение выдается на основании его письменного заявления на имя Председателя Думы Великого Новгорода. В заявлении должны быть указаны причины замены удостоверения. Утраченное или испорченное удостоверение является недействительным, о чем делается соответствующая отметка в книге учета выдачи удостоверений. Испорченное удостоверение возвращается в аппарат Думы Великого Новгорода и уничтожается с составлением соответствующего акта.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8. Помощник депутата при истечении срока полномочий, а также при досрочном прекращении полномочий не вправе пользоваться удостоверением и обязан возвратить удостоверение в аппарат Думы Великого Новгорода.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9. Помощник депутата по поручению депутата Думы Великого Новгорода: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осуществляет работу с избирателями, анализ поступающей на имя депутата Думы Великого Новгорода корреспонденции;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ведет от имени депутата Думы Великого Новгорода деловую переписку и переговоры с должностными лицами;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оказывает депутату Думы Великого Новгорода помощь в организации приема избирателей, рассмотрении писем, жалоб, обращений;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оказывает депутату Думы Великого Новгорода помощь в организации и проведении отчетов перед избирателями;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получает адресованные депутату Думы Великого Новгорода почтовые отправления;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готовит материалы для выступлений депутата Думы Великого Новгорода на заседаниях Думы Великого Новгорода;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подбирает информацию и материалы, необходимые депутату Думы Великого Новгорода для рассмотрения обращений граждан;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 xml:space="preserve">осуществляет информационное обеспечение деятельности депутата Думы Великого Новгорода, готовит и размещает информацию о его деятельности в средствах массовой информации, осуществляет контакты со </w:t>
      </w:r>
      <w:r w:rsidRPr="00786EDC">
        <w:rPr>
          <w:rFonts w:ascii="Times New Roman" w:hAnsi="Times New Roman" w:cs="Times New Roman"/>
          <w:sz w:val="28"/>
          <w:szCs w:val="28"/>
        </w:rPr>
        <w:lastRenderedPageBreak/>
        <w:t>средствами массовой информации с целью реализации полномочий депутата Думы Великого Новгорода;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привлекает избирателей к общественной деятельности в интересах избирательного округа, к взаимодействию с органами общественного самоуправления, политическими партиями и движениями, общественными организациями;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выполняет другие поручения депутата Думы Великого Новгорода.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10. Помощник депутата вправе: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присутствовать на заседаниях Думы Великого Новгорода, постоянных депутатских комиссий Думы Великого Новгорода, проводимых с участием депутата, общественных обсуждениях, публичных слушаниях и иных публичных мероприятиях, проводимых в избирательном округе и предусматривающих участие депутата Думы Великого Новгорода;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присутствовать при рассмотрении депутатского запроса, если он рассматривается коллегиальным органом;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по поручению депутата Думы Великого Новгорода проводить предварительный прием избирателей, а также вести запись на прием к депутату Думы Великого Новгорода;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получать в органах государственной власти, органах местного самоуправления, общественных объединениях, организациях документы, информационные и справочные материалы, необходимые депутату Думы Великого Новгорода для осуществления его депутатской деятельности;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по поручению депутата Думы Великого Новгорода оформлять проекты депутатских запросов и обращений в органы государственной власти, органы местного самоуправления, общественные объединения, организации, получать ответы на депутатские запросы и доводить их до сведения депутата Думы Великого Новгорода.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11. При выполнении помощником депутата своих обязанностей недопустимо использование им своего статуса в личных целях, а также вопреки интересам депутата Думы Великого Новгорода.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 xml:space="preserve">Помощник депутата при осуществлении своих полномочий обязан соблюдать требования настоящего Положения, </w:t>
      </w:r>
      <w:hyperlink r:id="rId4">
        <w:r w:rsidRPr="00786EDC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786EDC">
        <w:rPr>
          <w:rFonts w:ascii="Times New Roman" w:hAnsi="Times New Roman" w:cs="Times New Roman"/>
          <w:sz w:val="28"/>
          <w:szCs w:val="28"/>
        </w:rPr>
        <w:t xml:space="preserve"> депутатской этики, утвержденные решением Думы Великого Новгорода от 27.02.2020 N 378.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 xml:space="preserve">Факты нарушения помощниками депутатов требований </w:t>
      </w:r>
      <w:hyperlink r:id="rId5">
        <w:r w:rsidRPr="00786EDC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Pr="00786EDC">
        <w:rPr>
          <w:rFonts w:ascii="Times New Roman" w:hAnsi="Times New Roman" w:cs="Times New Roman"/>
          <w:sz w:val="28"/>
          <w:szCs w:val="28"/>
        </w:rPr>
        <w:t xml:space="preserve"> депутатской этики выносятся на рассмотрение рабочей комиссии по депутатской этике при Думе Великого Новгорода.</w:t>
      </w:r>
    </w:p>
    <w:p w:rsidR="00786EDC" w:rsidRPr="00786EDC" w:rsidRDefault="00786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6EDC" w:rsidRPr="00786EDC" w:rsidRDefault="00786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6EDC" w:rsidRPr="00786EDC" w:rsidRDefault="00786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6EDC" w:rsidRPr="00786EDC" w:rsidRDefault="00786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6EDC" w:rsidRPr="00786EDC" w:rsidRDefault="00786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6EDC" w:rsidRPr="00786EDC" w:rsidRDefault="00786ED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63"/>
      <w:bookmarkEnd w:id="5"/>
      <w:r w:rsidRPr="00786EDC">
        <w:rPr>
          <w:rFonts w:ascii="Times New Roman" w:hAnsi="Times New Roman" w:cs="Times New Roman"/>
          <w:sz w:val="28"/>
          <w:szCs w:val="28"/>
        </w:rPr>
        <w:t>Приложение</w:t>
      </w:r>
    </w:p>
    <w:p w:rsidR="00786EDC" w:rsidRPr="00786EDC" w:rsidRDefault="00786E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к Положению</w:t>
      </w:r>
    </w:p>
    <w:p w:rsidR="00786EDC" w:rsidRPr="00786EDC" w:rsidRDefault="00786E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о помощнике депутата</w:t>
      </w:r>
    </w:p>
    <w:p w:rsidR="00786EDC" w:rsidRPr="00786EDC" w:rsidRDefault="00786E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Думы Великого Новгорода</w:t>
      </w:r>
    </w:p>
    <w:p w:rsidR="00786EDC" w:rsidRPr="00786EDC" w:rsidRDefault="00786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6EDC" w:rsidRPr="00786EDC" w:rsidRDefault="00786ED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Образец</w:t>
      </w:r>
    </w:p>
    <w:p w:rsidR="00786EDC" w:rsidRPr="00786EDC" w:rsidRDefault="00786E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удостоверения помощника депутата Думы Великого Новгорода</w:t>
      </w:r>
    </w:p>
    <w:p w:rsidR="00786EDC" w:rsidRPr="00786EDC" w:rsidRDefault="00786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6EDC" w:rsidRPr="00786EDC" w:rsidRDefault="00786E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noProof/>
          <w:position w:val="-355"/>
          <w:sz w:val="28"/>
          <w:szCs w:val="28"/>
        </w:rPr>
        <w:drawing>
          <wp:inline distT="0" distB="0" distL="0" distR="0" wp14:anchorId="7785B78A" wp14:editId="5FDF2776">
            <wp:extent cx="5546090" cy="465391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0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EDC" w:rsidRPr="00786EDC" w:rsidRDefault="00786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6EDC" w:rsidRPr="00786EDC" w:rsidRDefault="00786ED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Описание</w:t>
      </w:r>
    </w:p>
    <w:p w:rsidR="00786EDC" w:rsidRPr="00786EDC" w:rsidRDefault="00786E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образца удостоверения помощника депутата</w:t>
      </w:r>
    </w:p>
    <w:p w:rsidR="00786EDC" w:rsidRPr="00786EDC" w:rsidRDefault="00786E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Думы Великого Новгорода</w:t>
      </w:r>
    </w:p>
    <w:p w:rsidR="00786EDC" w:rsidRPr="00786EDC" w:rsidRDefault="00786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6EDC" w:rsidRPr="00786EDC" w:rsidRDefault="00786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1. Удостоверение помощника депутата представляет собой книжечку в кожаном переплете темно-красного цвета размером 19,5 x 6,5 см.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 xml:space="preserve">2. На внешней стороне удостоверения под гербом Великого Новгорода размещена надпись цвета золота в две строки заглавными буквами "Дума </w:t>
      </w:r>
      <w:r w:rsidRPr="00786EDC">
        <w:rPr>
          <w:rFonts w:ascii="Times New Roman" w:hAnsi="Times New Roman" w:cs="Times New Roman"/>
          <w:sz w:val="28"/>
          <w:szCs w:val="28"/>
        </w:rPr>
        <w:lastRenderedPageBreak/>
        <w:t>Великого Новгорода".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3. Внутренняя наклейка удостоверения выполняется в бело-голубом цвете.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4. На левой стороне наклейки удостоверения: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в верхней части по центру расположено цветное изображение герба Великого Новгорода, ниже и справа от которого в три строки расположена надпись заглавными буквами "Дума Великого Новгорода";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в левой части оставлено место для цветной фотографии владельца удостоверения (размером 3 x 4 см без уголка);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в правой части ниже слов "Дума Великого Новгорода" в две строки указываются годы созыва Думы Великого Новгорода и порядковый номер созыва;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в нижней части правой стороны наклейки расположена надпись "Дата выдачи", ниже которой указывается фактическая дата выдачи удостоверения;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фотография владельца удостоверения скрепляется мастичной гербовой печатью.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5. На правой стороне внутренней наклейки удостоверения: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в верхней части с ориентацией по центру помещена надпись "Удостоверение N 00000";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ниже в две строки помещаются: на первой строке заглавными буквами - фамилия владельца удостоверения, на второй - имя и отчество владельца удостоверения;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под ними помещаются в три строки слова "Помощник депутата Думы Великого Новгорода и фамилия, имя, отчество депутата";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в нижней части слева в две строки помещается надпись "Председатель Думы Великого Новгорода", а по центру оставлено место для личной подписи действующего Председателя Думы Великого Новгорода и справа расположены его инициалы и фамилия;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>в нижней части по центру проставляется мастичная гербовая печать.</w:t>
      </w:r>
    </w:p>
    <w:p w:rsidR="00786EDC" w:rsidRPr="00786EDC" w:rsidRDefault="00786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6EDC">
        <w:rPr>
          <w:rFonts w:ascii="Times New Roman" w:hAnsi="Times New Roman" w:cs="Times New Roman"/>
          <w:sz w:val="28"/>
          <w:szCs w:val="28"/>
        </w:rPr>
        <w:t xml:space="preserve">6. Внутренние наклейки </w:t>
      </w:r>
      <w:proofErr w:type="spellStart"/>
      <w:r w:rsidRPr="00786EDC">
        <w:rPr>
          <w:rFonts w:ascii="Times New Roman" w:hAnsi="Times New Roman" w:cs="Times New Roman"/>
          <w:sz w:val="28"/>
          <w:szCs w:val="28"/>
        </w:rPr>
        <w:t>заламинированы</w:t>
      </w:r>
      <w:proofErr w:type="spellEnd"/>
      <w:r w:rsidRPr="00786EDC">
        <w:rPr>
          <w:rFonts w:ascii="Times New Roman" w:hAnsi="Times New Roman" w:cs="Times New Roman"/>
          <w:sz w:val="28"/>
          <w:szCs w:val="28"/>
        </w:rPr>
        <w:t xml:space="preserve"> и наклеены на внутреннюю сторону переплета удостоверения.</w:t>
      </w:r>
    </w:p>
    <w:p w:rsidR="00786EDC" w:rsidRPr="00786EDC" w:rsidRDefault="00786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22A6" w:rsidRPr="00786EDC" w:rsidRDefault="008322A6">
      <w:pPr>
        <w:rPr>
          <w:rFonts w:ascii="Times New Roman" w:hAnsi="Times New Roman" w:cs="Times New Roman"/>
          <w:sz w:val="28"/>
          <w:szCs w:val="28"/>
        </w:rPr>
      </w:pPr>
    </w:p>
    <w:sectPr w:rsidR="008322A6" w:rsidRPr="00786EDC" w:rsidSect="00C07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EDC"/>
    <w:rsid w:val="00754636"/>
    <w:rsid w:val="00786EDC"/>
    <w:rsid w:val="008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7F631-02B9-4631-AD1E-99709BAF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ED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86ED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login.consultant.ru/link/?req=doc&amp;base=RLAW154&amp;n=112846&amp;dst=100011" TargetMode="External"/><Relationship Id="rId4" Type="http://schemas.openxmlformats.org/officeDocument/2006/relationships/hyperlink" Target="https://login.consultant.ru/link/?req=doc&amp;base=RLAW154&amp;n=112846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Семенов Денис Викторович</cp:lastModifiedBy>
  <cp:revision>2</cp:revision>
  <dcterms:created xsi:type="dcterms:W3CDTF">2025-06-06T09:34:00Z</dcterms:created>
  <dcterms:modified xsi:type="dcterms:W3CDTF">2025-06-06T09:34:00Z</dcterms:modified>
</cp:coreProperties>
</file>