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94D" w:rsidRDefault="00FE094D">
      <w:pPr>
        <w:pStyle w:val="ConsPlusTitle"/>
        <w:jc w:val="center"/>
      </w:pPr>
      <w:bookmarkStart w:id="0" w:name="_GoBack"/>
      <w:bookmarkEnd w:id="0"/>
      <w:r>
        <w:t>МИНИСТЕРСТВО ТРУДА И СОЦИАЛЬНОЙ ЗАЩИТЫ РОССИЙСКОЙ ФЕДЕРАЦИИ</w:t>
      </w:r>
    </w:p>
    <w:p w:rsidR="00FE094D" w:rsidRDefault="00FE094D">
      <w:pPr>
        <w:pStyle w:val="ConsPlusTitle"/>
        <w:jc w:val="center"/>
      </w:pPr>
    </w:p>
    <w:p w:rsidR="00FE094D" w:rsidRDefault="00FE094D">
      <w:pPr>
        <w:pStyle w:val="ConsPlusTitle"/>
        <w:jc w:val="center"/>
      </w:pPr>
      <w:r>
        <w:t>МЕТОДИЧЕСКИЕ РЕКОМЕНДАЦИИ</w:t>
      </w:r>
    </w:p>
    <w:p w:rsidR="00FE094D" w:rsidRDefault="00FE094D">
      <w:pPr>
        <w:pStyle w:val="ConsPlusTitle"/>
        <w:jc w:val="center"/>
      </w:pPr>
      <w:r>
        <w:t>ПО ВОПРОСАМ ПРЕДСТАВЛЕНИЯ СВЕДЕНИЙ О ДОХОДАХ, РАСХОДАХ,</w:t>
      </w:r>
    </w:p>
    <w:p w:rsidR="00FE094D" w:rsidRDefault="00FE094D">
      <w:pPr>
        <w:pStyle w:val="ConsPlusTitle"/>
        <w:jc w:val="center"/>
      </w:pPr>
      <w:r>
        <w:t>ОБ ИМУЩЕСТВЕ И ОБЯЗАТЕЛЬСТВАХ ИМУЩЕСТВЕННОГО ХАРАКТЕРА</w:t>
      </w:r>
    </w:p>
    <w:p w:rsidR="00FE094D" w:rsidRDefault="00FE094D">
      <w:pPr>
        <w:pStyle w:val="ConsPlusTitle"/>
        <w:jc w:val="center"/>
      </w:pPr>
      <w:r>
        <w:t>И ЗАПОЛНЕНИЯ СООТВЕТСТВУЮЩЕЙ ФОРМЫ СПРАВКИ В 2025 ГОДУ</w:t>
      </w:r>
    </w:p>
    <w:p w:rsidR="00FE094D" w:rsidRDefault="00FE094D">
      <w:pPr>
        <w:pStyle w:val="ConsPlusTitle"/>
        <w:jc w:val="center"/>
      </w:pPr>
      <w:r>
        <w:t>(ЗА ОТЧЕТНЫЙ 2024 ГОД)</w:t>
      </w:r>
    </w:p>
    <w:p w:rsidR="00FE094D" w:rsidRDefault="00FE094D">
      <w:pPr>
        <w:pStyle w:val="ConsPlusNormal"/>
        <w:jc w:val="both"/>
      </w:pPr>
    </w:p>
    <w:p w:rsidR="00FE094D" w:rsidRDefault="00FE094D">
      <w:pPr>
        <w:pStyle w:val="ConsPlusNormal"/>
        <w:ind w:firstLine="540"/>
        <w:jc w:val="both"/>
      </w:pPr>
      <w: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w:t>
      </w:r>
    </w:p>
    <w:p w:rsidR="00FE094D" w:rsidRDefault="00FE094D">
      <w:pPr>
        <w:pStyle w:val="ConsPlusNormal"/>
        <w:spacing w:before="220"/>
        <w:ind w:firstLine="540"/>
        <w:jc w:val="both"/>
      </w:pPr>
      <w:r>
        <w:t xml:space="preserve">В соответствии с </w:t>
      </w:r>
      <w:hyperlink r:id="rId4">
        <w:r>
          <w:rPr>
            <w:color w:val="0000FF"/>
          </w:rPr>
          <w:t>пунктом 25</w:t>
        </w:r>
      </w:hyperlink>
      <w: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методические рекомендации и другие инструктивно-методические материалы по данным вопросам.</w:t>
      </w:r>
    </w:p>
    <w:p w:rsidR="00FE094D" w:rsidRDefault="00FE094D">
      <w:pPr>
        <w:pStyle w:val="ConsPlusNormal"/>
        <w:spacing w:before="220"/>
        <w:ind w:firstLine="540"/>
        <w:jc w:val="both"/>
      </w:pPr>
      <w: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N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FE094D" w:rsidRDefault="00FE094D">
      <w:pPr>
        <w:pStyle w:val="ConsPlusNormal"/>
        <w:spacing w:before="220"/>
        <w:ind w:firstLine="540"/>
        <w:jc w:val="both"/>
      </w:pPr>
      <w:r>
        <w:t xml:space="preserve">В свою очередь, исходя из Типового </w:t>
      </w:r>
      <w:hyperlink r:id="rId5">
        <w:r>
          <w:rPr>
            <w:color w:val="0000FF"/>
          </w:rPr>
          <w:t>положения</w:t>
        </w:r>
      </w:hyperlink>
      <w:r>
        <w:t xml:space="preserve"> о подразделении федерального государственного органа по профилактике коррупционных и иных правонарушений и Типового </w:t>
      </w:r>
      <w:hyperlink r:id="rId6">
        <w:r>
          <w:rPr>
            <w:color w:val="0000FF"/>
          </w:rPr>
          <w:t>положения</w:t>
        </w:r>
      </w:hyperlink>
      <w:r>
        <w:t xml:space="preserve"> об органе субъекта Российской Федерации по профилактике коррупционных и иных правонарушений, </w:t>
      </w:r>
      <w:proofErr w:type="spellStart"/>
      <w:r>
        <w:t>утвержденных</w:t>
      </w:r>
      <w:proofErr w:type="spellEnd"/>
      <w:r>
        <w:t xml:space="preserve"> Указом Президента Российской Федерации от 15 июля 2015 г. N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FE094D" w:rsidRDefault="00FE094D">
      <w:pPr>
        <w:pStyle w:val="ConsPlusNormal"/>
        <w:spacing w:before="220"/>
        <w:ind w:firstLine="540"/>
        <w:jc w:val="both"/>
      </w:pPr>
      <w:r>
        <w:t xml:space="preserve">В этой связи лица, на которых возложены ограничения и запреты, требования о предотвращении или об урегулировании конфликта интересов, обязанности, установленные Федеральным </w:t>
      </w:r>
      <w:hyperlink r:id="rId7">
        <w:r>
          <w:rPr>
            <w:color w:val="0000FF"/>
          </w:rPr>
          <w:t>законом</w:t>
        </w:r>
      </w:hyperlink>
      <w:r>
        <w:t xml:space="preserve"> от 25 декабря 2008 г. N 273-ФЗ "О противодействии коррупции", другими федеральными законами в целях противодействия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w:t>
      </w:r>
      <w:hyperlink r:id="rId8">
        <w:r>
          <w:rPr>
            <w:color w:val="0000FF"/>
          </w:rPr>
          <w:t>форма</w:t>
        </w:r>
      </w:hyperlink>
      <w:r>
        <w:t xml:space="preserve"> которой утверждена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 органа (орган).</w:t>
      </w:r>
    </w:p>
    <w:p w:rsidR="00FE094D" w:rsidRDefault="00FE094D">
      <w:pPr>
        <w:pStyle w:val="ConsPlusNormal"/>
        <w:spacing w:before="220"/>
        <w:ind w:firstLine="540"/>
        <w:jc w:val="both"/>
      </w:pPr>
      <w:r>
        <w:lastRenderedPageBreak/>
        <w:t>При возникновении у таких подразделений (органов) сложностей в предоставлении консультаций сотрудникам таких подразделений (органов)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а после рабочего взаимодействия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FE094D" w:rsidRDefault="00FE094D">
      <w:pPr>
        <w:pStyle w:val="ConsPlusNormal"/>
        <w:spacing w:before="220"/>
        <w:ind w:firstLine="540"/>
        <w:jc w:val="both"/>
      </w:pPr>
      <w:r>
        <w:t>При этом подразделениям по профилактике коррупционных и иных правонарушений территориальных органов федеральных государственных органов, государственных внебюджетных фондов или аналогичным подразделениям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rsidR="00FE094D" w:rsidRDefault="00FE094D">
      <w:pPr>
        <w:pStyle w:val="ConsPlusNormal"/>
        <w:jc w:val="both"/>
      </w:pPr>
    </w:p>
    <w:p w:rsidR="00FE094D" w:rsidRDefault="00FE094D">
      <w:pPr>
        <w:pStyle w:val="ConsPlusTitle"/>
        <w:jc w:val="center"/>
        <w:outlineLvl w:val="0"/>
      </w:pPr>
      <w:r>
        <w:t>I. Представление сведений о доходах, расходах, об имуществе</w:t>
      </w:r>
    </w:p>
    <w:p w:rsidR="00FE094D" w:rsidRDefault="00FE094D">
      <w:pPr>
        <w:pStyle w:val="ConsPlusTitle"/>
        <w:jc w:val="center"/>
      </w:pPr>
      <w:r>
        <w:t>и обязательствах имущественного характера</w:t>
      </w:r>
    </w:p>
    <w:p w:rsidR="00FE094D" w:rsidRDefault="00FE094D">
      <w:pPr>
        <w:pStyle w:val="ConsPlusNormal"/>
        <w:jc w:val="both"/>
      </w:pPr>
    </w:p>
    <w:p w:rsidR="00FE094D" w:rsidRDefault="00FE094D">
      <w:pPr>
        <w:pStyle w:val="ConsPlusNormal"/>
        <w:ind w:firstLine="540"/>
        <w:jc w:val="both"/>
      </w:pPr>
      <w: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FE094D" w:rsidRDefault="00FE094D">
      <w:pPr>
        <w:pStyle w:val="ConsPlusNormal"/>
        <w:ind w:firstLine="540"/>
        <w:jc w:val="both"/>
      </w:pPr>
    </w:p>
    <w:p w:rsidR="00FE094D" w:rsidRDefault="00FE094D">
      <w:pPr>
        <w:pStyle w:val="ConsPlusTitle"/>
        <w:ind w:firstLine="540"/>
        <w:jc w:val="both"/>
        <w:outlineLvl w:val="1"/>
      </w:pPr>
      <w:r>
        <w:t>Лица, обязанные представлять сведения о доходах, расходах, об имуществе и обязательствах имущественного характера</w:t>
      </w:r>
    </w:p>
    <w:p w:rsidR="00FE094D" w:rsidRDefault="00FE094D">
      <w:pPr>
        <w:pStyle w:val="ConsPlusNormal"/>
        <w:spacing w:before="220"/>
        <w:ind w:firstLine="540"/>
        <w:jc w:val="both"/>
      </w:pPr>
      <w:r>
        <w:t xml:space="preserve">1. 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w:t>
      </w:r>
      <w:proofErr w:type="spellStart"/>
      <w:r>
        <w:t>влечет</w:t>
      </w:r>
      <w:proofErr w:type="spellEnd"/>
      <w:r>
        <w:t xml:space="preserve"> за собой обязанность представлять такие Сведения (далее - служащий (работник)), а именно:</w:t>
      </w:r>
    </w:p>
    <w:p w:rsidR="00FE094D" w:rsidRDefault="00FE094D">
      <w:pPr>
        <w:pStyle w:val="ConsPlusNormal"/>
        <w:spacing w:before="220"/>
        <w:ind w:firstLine="540"/>
        <w:jc w:val="both"/>
      </w:pPr>
      <w:r>
        <w:t xml:space="preserve">1)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w:t>
      </w:r>
      <w:proofErr w:type="spellStart"/>
      <w:r>
        <w:t>учетом</w:t>
      </w:r>
      <w:proofErr w:type="spellEnd"/>
      <w:r>
        <w:t xml:space="preserve"> особенностей, установленных в </w:t>
      </w:r>
      <w:hyperlink w:anchor="P25">
        <w:r>
          <w:rPr>
            <w:color w:val="0000FF"/>
          </w:rPr>
          <w:t>подпункте 2</w:t>
        </w:r>
      </w:hyperlink>
      <w:r>
        <w:t xml:space="preserve"> настоящего пункта);</w:t>
      </w:r>
    </w:p>
    <w:p w:rsidR="00FE094D" w:rsidRDefault="00FE094D">
      <w:pPr>
        <w:pStyle w:val="ConsPlusNormal"/>
        <w:spacing w:before="220"/>
        <w:ind w:firstLine="540"/>
        <w:jc w:val="both"/>
      </w:pPr>
      <w:bookmarkStart w:id="1" w:name="P25"/>
      <w:bookmarkEnd w:id="1"/>
      <w:r>
        <w:t xml:space="preserve">2) лицами, замещающими муниципальные должности депутатов представительных органов муниципальных образований или должности депутатов законодательных органов субъектов Российской Федерации и осуществляющими свои полномочия без отрыва от основной деятельности (на непостоянной основе), - в течение </w:t>
      </w:r>
      <w:proofErr w:type="spellStart"/>
      <w:r>
        <w:t>четырех</w:t>
      </w:r>
      <w:proofErr w:type="spellEnd"/>
      <w:r>
        <w:t xml:space="preserve"> месяцев со дня избрания депутатом, передачи вакантного депутатского мандата, а также в случае совершения в течение </w:t>
      </w:r>
      <w:proofErr w:type="spellStart"/>
      <w:r>
        <w:t>отчетного</w:t>
      </w:r>
      <w:proofErr w:type="spellEnd"/>
      <w:r>
        <w:t xml:space="preserve"> периода сделок, предусмотренных </w:t>
      </w:r>
      <w:hyperlink r:id="rId9">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w:t>
      </w:r>
    </w:p>
    <w:p w:rsidR="00FE094D" w:rsidRDefault="00FE094D">
      <w:pPr>
        <w:pStyle w:val="ConsPlusNormal"/>
        <w:spacing w:before="220"/>
        <w:ind w:firstLine="540"/>
        <w:jc w:val="both"/>
      </w:pPr>
      <w:r>
        <w:t xml:space="preserve">В случае, если в течение </w:t>
      </w:r>
      <w:proofErr w:type="spellStart"/>
      <w:r>
        <w:t>отчетного</w:t>
      </w:r>
      <w:proofErr w:type="spellEnd"/>
      <w:r>
        <w:t xml:space="preserve"> периода такие сделки не совершались:</w:t>
      </w:r>
    </w:p>
    <w:p w:rsidR="00FE094D" w:rsidRDefault="00FE094D">
      <w:pPr>
        <w:pStyle w:val="ConsPlusNormal"/>
        <w:spacing w:before="220"/>
        <w:ind w:firstLine="540"/>
        <w:jc w:val="both"/>
      </w:pPr>
      <w:r>
        <w:t>лица, замещающие муниципальные должности депутатов представительных органов муниципальных образований и осуществляющих свои полномочия на непостоянной основе, сообщают об этом высшему должностному лицу субъекта Российской Федерации в порядке, установленном законом субъекта Российской Федерации;</w:t>
      </w:r>
    </w:p>
    <w:p w:rsidR="00FE094D" w:rsidRDefault="00FE094D">
      <w:pPr>
        <w:pStyle w:val="ConsPlusNormal"/>
        <w:spacing w:before="220"/>
        <w:ind w:firstLine="540"/>
        <w:jc w:val="both"/>
      </w:pPr>
      <w:r>
        <w:t xml:space="preserve">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 - в </w:t>
      </w:r>
      <w:r>
        <w:lastRenderedPageBreak/>
        <w:t>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p>
    <w:p w:rsidR="00FE094D" w:rsidRDefault="00FE094D">
      <w:pPr>
        <w:pStyle w:val="ConsPlusNormal"/>
        <w:spacing w:before="220"/>
        <w:ind w:firstLine="540"/>
        <w:jc w:val="both"/>
      </w:pPr>
      <w:r>
        <w:t xml:space="preserve">Дополнительные пояснения содержатся в Инструктивно-методических материалах по отдельным вопросам, связанным с применением положений Федерального </w:t>
      </w:r>
      <w:hyperlink r:id="rId10">
        <w:r>
          <w:rPr>
            <w:color w:val="0000FF"/>
          </w:rPr>
          <w:t>закона</w:t>
        </w:r>
      </w:hyperlink>
      <w:r>
        <w:t xml:space="preserve"> от 6 февраля 2023 г. N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 (</w:t>
      </w:r>
      <w:hyperlink r:id="rId11">
        <w:r>
          <w:rPr>
            <w:color w:val="0000FF"/>
          </w:rPr>
          <w:t>https://mintrud.gov.ru/ministry/programms/anticorruption/9/instruktivno-metodicheskie-materialy-po-fz</w:t>
        </w:r>
      </w:hyperlink>
      <w:r>
        <w:t>).</w:t>
      </w:r>
    </w:p>
    <w:p w:rsidR="00FE094D" w:rsidRDefault="00FE094D">
      <w:pPr>
        <w:pStyle w:val="ConsPlusNormal"/>
        <w:spacing w:before="220"/>
        <w:ind w:firstLine="540"/>
        <w:jc w:val="both"/>
      </w:pPr>
      <w:r>
        <w:t xml:space="preserve">3) государственными и муниципальными служащими, замещающими должности, </w:t>
      </w:r>
      <w:proofErr w:type="spellStart"/>
      <w:r>
        <w:t>включенные</w:t>
      </w:r>
      <w:proofErr w:type="spellEnd"/>
      <w:r>
        <w:t xml:space="preserve"> в перечни, </w:t>
      </w:r>
      <w:proofErr w:type="spellStart"/>
      <w:r>
        <w:t>утвержденные</w:t>
      </w:r>
      <w:proofErr w:type="spellEnd"/>
      <w:r>
        <w:t xml:space="preserve"> нормативными правовыми актами Российской Федерации;</w:t>
      </w:r>
    </w:p>
    <w:p w:rsidR="00FE094D" w:rsidRDefault="00FE094D">
      <w:pPr>
        <w:pStyle w:val="ConsPlusNormal"/>
        <w:spacing w:before="220"/>
        <w:ind w:firstLine="540"/>
        <w:jc w:val="both"/>
      </w:pPr>
      <w:r>
        <w:t xml:space="preserve">4) работниками государственных внебюджетных фондов, государственных корпораций (компаний), иных организаций, создаваемых Российской Федерацией на основании федеральных законов, публично-правовых компаний,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либо должности, </w:t>
      </w:r>
      <w:proofErr w:type="spellStart"/>
      <w:r>
        <w:t>включенные</w:t>
      </w:r>
      <w:proofErr w:type="spellEnd"/>
      <w:r>
        <w:t xml:space="preserve"> в перечни, </w:t>
      </w:r>
      <w:proofErr w:type="spellStart"/>
      <w:r>
        <w:t>утвержденные</w:t>
      </w:r>
      <w:proofErr w:type="spellEnd"/>
      <w:r>
        <w:t xml:space="preserve"> нормативными правовыми актами Российской Федерации, и (или) нормативными правовыми актами таких фондов, локальными нормативными актами таких корпораций (компаний), организаций, публично-правовых компаний;</w:t>
      </w:r>
    </w:p>
    <w:p w:rsidR="00FE094D" w:rsidRDefault="00FE094D">
      <w:pPr>
        <w:pStyle w:val="ConsPlusNormal"/>
        <w:spacing w:before="220"/>
        <w:ind w:firstLine="540"/>
        <w:jc w:val="both"/>
      </w:pPr>
      <w:r>
        <w:t xml:space="preserve">5) 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w:t>
      </w:r>
      <w:proofErr w:type="spellStart"/>
      <w:r>
        <w:t>включенные</w:t>
      </w:r>
      <w:proofErr w:type="spellEnd"/>
      <w:r>
        <w:t xml:space="preserve"> в перечень, </w:t>
      </w:r>
      <w:proofErr w:type="spellStart"/>
      <w:r>
        <w:t>утвержденный</w:t>
      </w:r>
      <w:proofErr w:type="spellEnd"/>
      <w:r>
        <w:t xml:space="preserve"> Советом директоров Центрального банка Российской Федерации;</w:t>
      </w:r>
    </w:p>
    <w:p w:rsidR="00FE094D" w:rsidRDefault="00FE094D">
      <w:pPr>
        <w:pStyle w:val="ConsPlusNormal"/>
        <w:spacing w:before="220"/>
        <w:ind w:firstLine="540"/>
        <w:jc w:val="both"/>
      </w:pPr>
      <w:r>
        <w:t xml:space="preserve">6) 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w:t>
      </w:r>
      <w:proofErr w:type="spellStart"/>
      <w:r>
        <w:t>включенные</w:t>
      </w:r>
      <w:proofErr w:type="spellEnd"/>
      <w:r>
        <w:t xml:space="preserve"> в перечни, </w:t>
      </w:r>
      <w:proofErr w:type="spellStart"/>
      <w:r>
        <w:t>утвержденные</w:t>
      </w:r>
      <w:proofErr w:type="spellEnd"/>
      <w:r>
        <w:t xml:space="preserve"> федеральными государственными органами;</w:t>
      </w:r>
    </w:p>
    <w:p w:rsidR="00FE094D" w:rsidRDefault="00FE094D">
      <w:pPr>
        <w:pStyle w:val="ConsPlusNormal"/>
        <w:spacing w:before="220"/>
        <w:ind w:firstLine="540"/>
        <w:jc w:val="both"/>
      </w:pPr>
      <w:r>
        <w:t xml:space="preserve">7) атаманом Всероссийского казачьего общества и атаманами войсковых казачьих обществ, </w:t>
      </w:r>
      <w:proofErr w:type="spellStart"/>
      <w:r>
        <w:t>внесенных</w:t>
      </w:r>
      <w:proofErr w:type="spellEnd"/>
      <w:r>
        <w:t xml:space="preserve"> в государственный реестр казачьих обществ в Российской Федерации (далее - атаман войскового казачьего общества);</w:t>
      </w:r>
    </w:p>
    <w:p w:rsidR="00FE094D" w:rsidRDefault="00FE094D">
      <w:pPr>
        <w:pStyle w:val="ConsPlusNormal"/>
        <w:spacing w:before="220"/>
        <w:ind w:firstLine="540"/>
        <w:jc w:val="both"/>
      </w:pPr>
      <w:r>
        <w:t>8) 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rsidR="00FE094D" w:rsidRDefault="00FE094D">
      <w:pPr>
        <w:pStyle w:val="ConsPlusNormal"/>
        <w:spacing w:before="220"/>
        <w:ind w:firstLine="540"/>
        <w:jc w:val="both"/>
      </w:pPr>
      <w:r>
        <w:t>9) иными лицами в соответствии с законодательством Российской Федерации.</w:t>
      </w:r>
    </w:p>
    <w:p w:rsidR="00FE094D" w:rsidRDefault="00FE094D">
      <w:pPr>
        <w:pStyle w:val="ConsPlusNormal"/>
        <w:spacing w:before="220"/>
        <w:ind w:firstLine="540"/>
        <w:jc w:val="both"/>
      </w:pPr>
      <w:bookmarkStart w:id="2" w:name="P37"/>
      <w:bookmarkEnd w:id="2"/>
      <w:r>
        <w:t>2. 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FE094D" w:rsidRDefault="00FE094D">
      <w:pPr>
        <w:pStyle w:val="ConsPlusNormal"/>
        <w:spacing w:before="220"/>
        <w:ind w:firstLine="540"/>
        <w:jc w:val="both"/>
      </w:pPr>
      <w:r>
        <w:t>1) государственной должности Российской Федерации, государственной должности субъекта Российской Федерации, муниципальной должности;</w:t>
      </w:r>
    </w:p>
    <w:p w:rsidR="00FE094D" w:rsidRDefault="00FE094D">
      <w:pPr>
        <w:pStyle w:val="ConsPlusNormal"/>
        <w:spacing w:before="220"/>
        <w:ind w:firstLine="540"/>
        <w:jc w:val="both"/>
      </w:pPr>
      <w:r>
        <w:t>2) любой должности государственной службы Российской Федерации (поступающим на службу);</w:t>
      </w:r>
    </w:p>
    <w:p w:rsidR="00FE094D" w:rsidRDefault="00FE094D">
      <w:pPr>
        <w:pStyle w:val="ConsPlusNormal"/>
        <w:spacing w:before="220"/>
        <w:ind w:firstLine="540"/>
        <w:jc w:val="both"/>
      </w:pPr>
      <w:r>
        <w:t xml:space="preserve">3) должности муниципальной службы, </w:t>
      </w:r>
      <w:proofErr w:type="spellStart"/>
      <w:r>
        <w:t>включенной</w:t>
      </w:r>
      <w:proofErr w:type="spellEnd"/>
      <w:r>
        <w:t xml:space="preserve"> в перечни, </w:t>
      </w:r>
      <w:proofErr w:type="spellStart"/>
      <w:r>
        <w:t>утвержденные</w:t>
      </w:r>
      <w:proofErr w:type="spellEnd"/>
      <w:r>
        <w:t xml:space="preserve"> нормативными правовыми актами Российской Федерации;</w:t>
      </w:r>
    </w:p>
    <w:p w:rsidR="00FE094D" w:rsidRDefault="00FE094D">
      <w:pPr>
        <w:pStyle w:val="ConsPlusNormal"/>
        <w:spacing w:before="220"/>
        <w:ind w:firstLine="540"/>
        <w:jc w:val="both"/>
      </w:pPr>
      <w:r>
        <w:lastRenderedPageBreak/>
        <w:t xml:space="preserve">4) должности в государственных внебюджетных фондах, государственных корпорациях (компаниях), иных организациях, создаваемых Российской Федерацией на основании федеральных законов, публично-правовых компаниях, назначение на которую и освобождение от которой осуществляется Президентом Российской Федерации или Правительством Российской Федерации, либо должности, </w:t>
      </w:r>
      <w:proofErr w:type="spellStart"/>
      <w:r>
        <w:t>включенной</w:t>
      </w:r>
      <w:proofErr w:type="spellEnd"/>
      <w:r>
        <w:t xml:space="preserve"> в перечни, </w:t>
      </w:r>
      <w:proofErr w:type="spellStart"/>
      <w:r>
        <w:t>утвержденные</w:t>
      </w:r>
      <w:proofErr w:type="spellEnd"/>
      <w:r>
        <w:t xml:space="preserve"> нормативными правовыми актами Российской Федерации, и (или) нормативными правовыми актами таких фондов, локальными нормативными актами таких корпораций (компаний), организаций, публично-правовых компаний;</w:t>
      </w:r>
    </w:p>
    <w:p w:rsidR="00FE094D" w:rsidRDefault="00FE094D">
      <w:pPr>
        <w:pStyle w:val="ConsPlusNormal"/>
        <w:spacing w:before="220"/>
        <w:ind w:firstLine="540"/>
        <w:jc w:val="both"/>
      </w:pPr>
      <w:r>
        <w:t xml:space="preserve">5) должности члена Совета директоров Центрального банка Российской Федерации, должности в Центральном банке Российской Федерации, </w:t>
      </w:r>
      <w:proofErr w:type="spellStart"/>
      <w:r>
        <w:t>включенные</w:t>
      </w:r>
      <w:proofErr w:type="spellEnd"/>
      <w:r>
        <w:t xml:space="preserve"> в перечень, </w:t>
      </w:r>
      <w:proofErr w:type="spellStart"/>
      <w:r>
        <w:t>утвержденный</w:t>
      </w:r>
      <w:proofErr w:type="spellEnd"/>
      <w:r>
        <w:t xml:space="preserve"> Советом директоров Центрального банка Российской Федерации;</w:t>
      </w:r>
    </w:p>
    <w:p w:rsidR="00FE094D" w:rsidRDefault="00FE094D">
      <w:pPr>
        <w:pStyle w:val="ConsPlusNormal"/>
        <w:spacing w:before="220"/>
        <w:ind w:firstLine="540"/>
        <w:jc w:val="both"/>
      </w:pPr>
      <w:r>
        <w:t xml:space="preserve">6) 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w:t>
      </w:r>
      <w:proofErr w:type="spellStart"/>
      <w:r>
        <w:t>включенной</w:t>
      </w:r>
      <w:proofErr w:type="spellEnd"/>
      <w:r>
        <w:t xml:space="preserve"> в перечни, </w:t>
      </w:r>
      <w:proofErr w:type="spellStart"/>
      <w:r>
        <w:t>утвержденные</w:t>
      </w:r>
      <w:proofErr w:type="spellEnd"/>
      <w:r>
        <w:t xml:space="preserve"> федеральными государственными органами;</w:t>
      </w:r>
    </w:p>
    <w:p w:rsidR="00FE094D" w:rsidRDefault="00FE094D">
      <w:pPr>
        <w:pStyle w:val="ConsPlusNormal"/>
        <w:spacing w:before="220"/>
        <w:ind w:firstLine="540"/>
        <w:jc w:val="both"/>
      </w:pPr>
      <w:r>
        <w:t>7) 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rsidR="00FE094D" w:rsidRDefault="00FE094D">
      <w:pPr>
        <w:pStyle w:val="ConsPlusNormal"/>
        <w:spacing w:before="220"/>
        <w:ind w:firstLine="540"/>
        <w:jc w:val="both"/>
      </w:pPr>
      <w:r>
        <w:t>8) 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rsidR="00FE094D" w:rsidRDefault="00FE094D">
      <w:pPr>
        <w:pStyle w:val="ConsPlusNormal"/>
        <w:spacing w:before="220"/>
        <w:ind w:firstLine="540"/>
        <w:jc w:val="both"/>
      </w:pPr>
      <w:r>
        <w:t>9) иных должностей в соответствии с законодательством Российской Федерации.</w:t>
      </w:r>
    </w:p>
    <w:p w:rsidR="00FE094D" w:rsidRDefault="00FE094D">
      <w:pPr>
        <w:pStyle w:val="ConsPlusNormal"/>
        <w:spacing w:before="220"/>
        <w:ind w:firstLine="540"/>
        <w:jc w:val="both"/>
      </w:pPr>
      <w: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w:t>
      </w:r>
      <w:proofErr w:type="spellStart"/>
      <w:r>
        <w:t>определенного</w:t>
      </w:r>
      <w:proofErr w:type="spellEnd"/>
      <w:r>
        <w:t xml:space="preserve"> периода со дня наделения полномочиями по должности (назначения, избрания на должность) представить Сведения в </w:t>
      </w:r>
      <w:proofErr w:type="spellStart"/>
      <w:r>
        <w:t>утвержденном</w:t>
      </w:r>
      <w:proofErr w:type="spellEnd"/>
      <w:r>
        <w:t xml:space="preserve"> порядке).</w:t>
      </w:r>
    </w:p>
    <w:p w:rsidR="00FE094D" w:rsidRDefault="00FE094D">
      <w:pPr>
        <w:pStyle w:val="ConsPlusNormal"/>
        <w:spacing w:before="220"/>
        <w:ind w:firstLine="540"/>
        <w:jc w:val="both"/>
      </w:pPr>
      <w:r>
        <w:t xml:space="preserve">3. Государственный гражданский служащий Российской Федерации и гражданин, претендующие на включение в федеральный кадровый резерв на государственной гражданской службе Российской Федерации (далее - федеральный кадровый резерв), представляют Сведения при рассмотрении вопроса о включении в названный резерв согласно </w:t>
      </w:r>
      <w:hyperlink r:id="rId12">
        <w:r>
          <w:rPr>
            <w:color w:val="0000FF"/>
          </w:rPr>
          <w:t>Указу</w:t>
        </w:r>
      </w:hyperlink>
      <w:r>
        <w:t xml:space="preserve"> Президента Российской Федерации от 22 января 2024 г. N 61 "О федеральном кадровом резерве на государственной гражданской службе Российской Федерации" (далее - Указ Президента Российской Федерации N 61).</w:t>
      </w:r>
    </w:p>
    <w:p w:rsidR="00FE094D" w:rsidRDefault="00FE094D">
      <w:pPr>
        <w:pStyle w:val="ConsPlusNormal"/>
        <w:spacing w:before="220"/>
        <w:ind w:firstLine="540"/>
        <w:jc w:val="both"/>
      </w:pPr>
      <w:r>
        <w:t xml:space="preserve">При заполнении с использованием специального программного обеспечения "Справки БК" (далее - СПО "Справки БК") титульного </w:t>
      </w:r>
      <w:hyperlink r:id="rId13">
        <w:r>
          <w:rPr>
            <w:color w:val="0000FF"/>
          </w:rPr>
          <w:t>листа</w:t>
        </w:r>
      </w:hyperlink>
      <w:r>
        <w:t xml:space="preserve"> справки в строке "В связи с чем </w:t>
      </w:r>
      <w:proofErr w:type="spellStart"/>
      <w:r>
        <w:t>подается</w:t>
      </w:r>
      <w:proofErr w:type="spellEnd"/>
      <w:r>
        <w:t xml:space="preserve"> справка" рекомендуется выбрать "иное" и указать, что лицо претендует на включение в федеральный кадровый резерв.</w:t>
      </w:r>
    </w:p>
    <w:p w:rsidR="00FE094D" w:rsidRDefault="00FE094D">
      <w:pPr>
        <w:pStyle w:val="ConsPlusNormal"/>
        <w:spacing w:before="220"/>
        <w:ind w:firstLine="540"/>
        <w:jc w:val="both"/>
      </w:pPr>
      <w:r>
        <w:t xml:space="preserve">При выборе </w:t>
      </w:r>
      <w:proofErr w:type="spellStart"/>
      <w:r>
        <w:t>отчетного</w:t>
      </w:r>
      <w:proofErr w:type="spellEnd"/>
      <w:r>
        <w:t xml:space="preserve"> периода необходимо исходить из того, что 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hyperlink r:id="rId14">
        <w:r>
          <w:rPr>
            <w:color w:val="0000FF"/>
          </w:rPr>
          <w:t>пункт 4</w:t>
        </w:r>
      </w:hyperlink>
      <w:r>
        <w:t xml:space="preserve"> Положения 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w:t>
      </w:r>
      <w:r>
        <w:lastRenderedPageBreak/>
        <w:t xml:space="preserve">имущественного характера и о порядке осуществления проверки достоверности и полноты представленных сведений, </w:t>
      </w:r>
      <w:proofErr w:type="spellStart"/>
      <w:r>
        <w:t>утвержденного</w:t>
      </w:r>
      <w:proofErr w:type="spellEnd"/>
      <w:r>
        <w:t xml:space="preserve"> Указом Президента Российский Федерации N 61 (далее - Положение, </w:t>
      </w:r>
      <w:proofErr w:type="spellStart"/>
      <w:r>
        <w:t>утвержденное</w:t>
      </w:r>
      <w:proofErr w:type="spellEnd"/>
      <w:r>
        <w:t xml:space="preserve"> Указом Президента Российский Федерации N 61).</w:t>
      </w:r>
    </w:p>
    <w:p w:rsidR="00FE094D" w:rsidRDefault="00FE094D">
      <w:pPr>
        <w:pStyle w:val="ConsPlusNormal"/>
        <w:spacing w:before="220"/>
        <w:ind w:firstLine="540"/>
        <w:jc w:val="both"/>
      </w:pPr>
      <w:r>
        <w:t xml:space="preserve">Если лицо, претендующее на включение в федеральный кадровый резерв, по иным основаниям уже представило </w:t>
      </w:r>
      <w:hyperlink r:id="rId15">
        <w:r>
          <w:rPr>
            <w:color w:val="0000FF"/>
          </w:rPr>
          <w:t>справки</w:t>
        </w:r>
      </w:hyperlink>
      <w:r>
        <w:t xml:space="preserve"> за календарный год, предшествующий году представления документов для включения в федеральный кадровый резерв, то дополнительно представлять </w:t>
      </w:r>
      <w:hyperlink r:id="rId16">
        <w:r>
          <w:rPr>
            <w:color w:val="0000FF"/>
          </w:rPr>
          <w:t>справки</w:t>
        </w:r>
      </w:hyperlink>
      <w:r>
        <w:t xml:space="preserve"> в соответствии с указанным выше положениями не требуется, в том числе в случае, если семейное положение лица, претендующего на включение в федеральный кадровый резерв, изменилось (например, </w:t>
      </w:r>
      <w:proofErr w:type="spellStart"/>
      <w:r>
        <w:t>заключен</w:t>
      </w:r>
      <w:proofErr w:type="spellEnd"/>
      <w:r>
        <w:t xml:space="preserve"> брак) с момента представления </w:t>
      </w:r>
      <w:hyperlink r:id="rId17">
        <w:r>
          <w:rPr>
            <w:color w:val="0000FF"/>
          </w:rPr>
          <w:t>справки</w:t>
        </w:r>
      </w:hyperlink>
      <w:r>
        <w:t xml:space="preserve"> по иным основаниям.</w:t>
      </w:r>
    </w:p>
    <w:p w:rsidR="00FE094D" w:rsidRDefault="00FE094D">
      <w:pPr>
        <w:pStyle w:val="ConsPlusNormal"/>
        <w:jc w:val="both"/>
      </w:pPr>
    </w:p>
    <w:p w:rsidR="00FE094D" w:rsidRDefault="00FE094D">
      <w:pPr>
        <w:pStyle w:val="ConsPlusTitle"/>
        <w:ind w:firstLine="540"/>
        <w:jc w:val="both"/>
        <w:outlineLvl w:val="1"/>
      </w:pPr>
      <w:r>
        <w:t>Обязательность представления Сведений</w:t>
      </w:r>
    </w:p>
    <w:p w:rsidR="00FE094D" w:rsidRDefault="00FE094D">
      <w:pPr>
        <w:pStyle w:val="ConsPlusNormal"/>
        <w:spacing w:before="220"/>
        <w:ind w:firstLine="540"/>
        <w:jc w:val="both"/>
      </w:pPr>
      <w:r>
        <w:t xml:space="preserve">4. Лица, претендующие на замещение и (или) замещающие муниципальные должности, должности государственной гражданской службы субъектов Российской Федерации, муниципальной службы на территориях Донецкой Народной Республики, Луганской Народной Республики, Запорожской области, Херсонской области, исходя из положений федеральных конституционных законов от 4 октября 2022 г. </w:t>
      </w:r>
      <w:hyperlink r:id="rId18">
        <w:r>
          <w:rPr>
            <w:color w:val="0000FF"/>
          </w:rPr>
          <w:t>N 5-ФКЗ</w:t>
        </w:r>
      </w:hyperlink>
      <w:r>
        <w:t xml:space="preserve">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w:t>
      </w:r>
      <w:hyperlink r:id="rId19">
        <w:r>
          <w:rPr>
            <w:color w:val="0000FF"/>
          </w:rPr>
          <w:t>N 6-ФКЗ</w:t>
        </w:r>
      </w:hyperlink>
      <w:r>
        <w:t xml:space="preserve">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w:t>
      </w:r>
      <w:hyperlink r:id="rId20">
        <w:r>
          <w:rPr>
            <w:color w:val="0000FF"/>
          </w:rPr>
          <w:t>N 7-ФКЗ</w:t>
        </w:r>
      </w:hyperlink>
      <w:r>
        <w:t xml:space="preserve">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w:t>
      </w:r>
      <w:hyperlink r:id="rId21">
        <w:r>
          <w:rPr>
            <w:color w:val="0000FF"/>
          </w:rPr>
          <w:t>N 8-ФКЗ</w:t>
        </w:r>
      </w:hyperlink>
      <w:r>
        <w:t xml:space="preserve"> "О принятии в Российскую Федерацию Херсонской области и образовании в составе Российской Федерации нового субъекта - Херсонской области" и </w:t>
      </w:r>
      <w:hyperlink r:id="rId22">
        <w:r>
          <w:rPr>
            <w:color w:val="0000FF"/>
          </w:rPr>
          <w:t>Указа</w:t>
        </w:r>
      </w:hyperlink>
      <w:r>
        <w:t xml:space="preserve"> Президента Российской Федерации от 6 декабря 2022 г. N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не представляют Сведения в рамках декларационной кампании 2025 года.</w:t>
      </w:r>
    </w:p>
    <w:p w:rsidR="00FE094D" w:rsidRDefault="00FE094D">
      <w:pPr>
        <w:pStyle w:val="ConsPlusNormal"/>
        <w:spacing w:before="220"/>
        <w:ind w:firstLine="540"/>
        <w:jc w:val="both"/>
      </w:pPr>
      <w:bookmarkStart w:id="3" w:name="P55"/>
      <w:bookmarkEnd w:id="3"/>
      <w:r>
        <w:t xml:space="preserve">5. Сведения о доходах, об имуществе и обязательствах имущественного характера представляются федеральным государственным служащим, замещающим должность государственной службы, не предусмотренную </w:t>
      </w:r>
      <w:hyperlink r:id="rId23">
        <w:r>
          <w:rPr>
            <w:color w:val="0000FF"/>
          </w:rPr>
          <w:t>перечнем</w:t>
        </w:r>
      </w:hyperlink>
      <w:r>
        <w:t xml:space="preserve"> должностей, </w:t>
      </w:r>
      <w:proofErr w:type="spellStart"/>
      <w:r>
        <w:t>утвержденным</w:t>
      </w:r>
      <w:proofErr w:type="spellEnd"/>
      <w:r>
        <w:t xml:space="preserve"> Указом Президента Российской Федерации от 18 мая 2009 г. N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w:t>
      </w:r>
    </w:p>
    <w:p w:rsidR="00FE094D" w:rsidRDefault="00FE094D">
      <w:pPr>
        <w:pStyle w:val="ConsPlusNormal"/>
        <w:spacing w:before="220"/>
        <w:ind w:firstLine="540"/>
        <w:jc w:val="both"/>
      </w:pPr>
      <w:r>
        <w:t>6. В период проведения специальной военной операции и до издания соответствующих нормативных правовых актов Российской Федерации военнослужащие,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 (далее - военнослужащие, сотрудники и лица), замещающие должности федеральной государственной службы, не предусмотренные соответствующим перечнем должностей, и претендующие на замещение должностей федеральной государственной службы, предусмотренных таким перечнем, не представляют Сведения в случае если:</w:t>
      </w:r>
    </w:p>
    <w:p w:rsidR="00FE094D" w:rsidRDefault="00FE094D">
      <w:pPr>
        <w:pStyle w:val="ConsPlusNormal"/>
        <w:spacing w:before="220"/>
        <w:ind w:firstLine="540"/>
        <w:jc w:val="both"/>
      </w:pPr>
      <w:r>
        <w:t xml:space="preserve">1) такие военнослужащие, сотрудники и лица принимают (принимали) участие в специальной военной операции или непосредственно выполняют (выполняли) задачи, связанные с </w:t>
      </w:r>
      <w:proofErr w:type="spellStart"/>
      <w:r>
        <w:t>ее</w:t>
      </w:r>
      <w:proofErr w:type="spellEnd"/>
      <w:r>
        <w:t xml:space="preserve"> проведением, на территориях Донецкой Народной Республики, Луганской Народной </w:t>
      </w:r>
      <w:r>
        <w:lastRenderedPageBreak/>
        <w:t>Республики, Запорожской области, Херсонской области и Украины;</w:t>
      </w:r>
    </w:p>
    <w:p w:rsidR="00FE094D" w:rsidRDefault="00FE094D">
      <w:pPr>
        <w:pStyle w:val="ConsPlusNormal"/>
        <w:spacing w:before="220"/>
        <w:ind w:firstLine="540"/>
        <w:jc w:val="both"/>
      </w:pPr>
      <w:r>
        <w:t xml:space="preserve">2) планируется участие таких военнослужащих, сотрудников и лиц в специальной военной операции или непосредственное выполнение ими задач, связанных с </w:t>
      </w:r>
      <w:proofErr w:type="spellStart"/>
      <w:r>
        <w:t>ее</w:t>
      </w:r>
      <w:proofErr w:type="spellEnd"/>
      <w:r>
        <w:t xml:space="preserve"> проведением, на территориях Донецкой Народной Республики, Луганской Народной Республики, Запорожской области, Херсонской области и Украины.</w:t>
      </w:r>
    </w:p>
    <w:p w:rsidR="00FE094D" w:rsidRDefault="00FE094D">
      <w:pPr>
        <w:pStyle w:val="ConsPlusNormal"/>
        <w:spacing w:before="220"/>
        <w:ind w:firstLine="540"/>
        <w:jc w:val="both"/>
      </w:pPr>
      <w:r>
        <w:t xml:space="preserve">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 (например, в соответствующих территориальных органах) и которые не принимают (не принимали) участие в специальной военной операции или непосредственно не выполняют (не выполняли) задачи, связанные с </w:t>
      </w:r>
      <w:proofErr w:type="spellStart"/>
      <w:r>
        <w:t>ее</w:t>
      </w:r>
      <w:proofErr w:type="spellEnd"/>
      <w:r>
        <w:t xml:space="preserve"> проведением, на территориях Донецкой Народной Республики, Луганской Народной Республики, Запорожской области, Херсонской области и Украины.</w:t>
      </w:r>
    </w:p>
    <w:p w:rsidR="00FE094D" w:rsidRDefault="00FE094D">
      <w:pPr>
        <w:pStyle w:val="ConsPlusNormal"/>
        <w:spacing w:before="220"/>
        <w:ind w:firstLine="540"/>
        <w:jc w:val="both"/>
      </w:pPr>
      <w:r>
        <w:t xml:space="preserve">Дополнительные пояснения содержатся в Инструктивно-методических </w:t>
      </w:r>
      <w:hyperlink r:id="rId24">
        <w:r>
          <w:rPr>
            <w:color w:val="0000FF"/>
          </w:rPr>
          <w:t>материалах</w:t>
        </w:r>
      </w:hyperlink>
      <w:r>
        <w:t xml:space="preserve"> по вопросам реализации Указа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25">
        <w:r>
          <w:rPr>
            <w:color w:val="0000FF"/>
          </w:rPr>
          <w:t>https://mintrud.gov.ru/ministry/programms/anticorruption/9/23</w:t>
        </w:r>
      </w:hyperlink>
      <w:r>
        <w:t>).</w:t>
      </w:r>
    </w:p>
    <w:p w:rsidR="00FE094D" w:rsidRDefault="00FE094D">
      <w:pPr>
        <w:pStyle w:val="ConsPlusNormal"/>
        <w:spacing w:before="220"/>
        <w:ind w:firstLine="540"/>
        <w:jc w:val="both"/>
      </w:pPr>
      <w:r>
        <w:t xml:space="preserve">7. Нахождение служащего (работника) в отпуске (ежегодном оплачиваемом отпуске, отпуске без сохранения денежного содержания, отпуске по уходу за </w:t>
      </w:r>
      <w:proofErr w:type="spellStart"/>
      <w:r>
        <w:t>ребенком</w:t>
      </w:r>
      <w:proofErr w:type="spellEnd"/>
      <w:r>
        <w:t xml:space="preserve"> или другом предусмотренном законодательством Российской Федерации отпуске), временная нетрудоспособность или иной период неисполнения должностных обязанностей в соответствии с законодательством Российской Федерации о противодействии коррупции не освобождают от обязанности представить Сведения.</w:t>
      </w:r>
    </w:p>
    <w:p w:rsidR="00FE094D" w:rsidRDefault="00FE094D">
      <w:pPr>
        <w:pStyle w:val="ConsPlusNormal"/>
        <w:spacing w:before="220"/>
        <w:ind w:firstLine="540"/>
        <w:jc w:val="both"/>
      </w:pPr>
      <w:r>
        <w:t xml:space="preserve">8. В период проведения специальной военной операции и до издания соответствующих нормативных правовых актов Российской Федерации Сведения не представляют военнослужащие, сотрудники и лица, принимающие (принимавшие) участие в специальной военной операции или непосредственно выполняющие (выполнявшие) задачи, связанные с </w:t>
      </w:r>
      <w:proofErr w:type="spellStart"/>
      <w:r>
        <w:t>ее</w:t>
      </w:r>
      <w:proofErr w:type="spellEnd"/>
      <w:r>
        <w:t xml:space="preserve"> проведением, на 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осуществление полномочий по которым </w:t>
      </w:r>
      <w:proofErr w:type="spellStart"/>
      <w:r>
        <w:t>влечет</w:t>
      </w:r>
      <w:proofErr w:type="spellEnd"/>
      <w:r>
        <w:t xml:space="preserve"> за собой обязанность представлять Сведения.</w:t>
      </w:r>
    </w:p>
    <w:p w:rsidR="00FE094D" w:rsidRDefault="00FE094D">
      <w:pPr>
        <w:pStyle w:val="ConsPlusNormal"/>
        <w:spacing w:before="220"/>
        <w:ind w:firstLine="540"/>
        <w:jc w:val="both"/>
      </w:pPr>
      <w:r>
        <w:t xml:space="preserve">Вышеуказанные лица не представляют Сведения в рамках декларационной кампании 2025 года в случае, если они принимали участие в специальной военной операции или непосредственно выполняли задачи, связанные с </w:t>
      </w:r>
      <w:proofErr w:type="spellStart"/>
      <w:r>
        <w:t>ее</w:t>
      </w:r>
      <w:proofErr w:type="spellEnd"/>
      <w:r>
        <w:t xml:space="preserve"> проведением, на указанных территориях, в том числе, например, в ноябре 2022 года.</w:t>
      </w:r>
    </w:p>
    <w:p w:rsidR="00FE094D" w:rsidRDefault="00FE094D">
      <w:pPr>
        <w:pStyle w:val="ConsPlusNormal"/>
        <w:spacing w:before="220"/>
        <w:ind w:firstLine="540"/>
        <w:jc w:val="both"/>
      </w:pPr>
      <w:r>
        <w:t>Данные положения также затрагивают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rsidR="00FE094D" w:rsidRDefault="00FE094D">
      <w:pPr>
        <w:pStyle w:val="ConsPlusNormal"/>
        <w:spacing w:before="220"/>
        <w:ind w:firstLine="540"/>
        <w:jc w:val="both"/>
      </w:pPr>
      <w:r>
        <w:t xml:space="preserve">Дополнительные пояснения содержатся в Инструктивно-методических материалах по вопросам реализации </w:t>
      </w:r>
      <w:hyperlink r:id="rId26">
        <w:r>
          <w:rPr>
            <w:color w:val="0000FF"/>
          </w:rPr>
          <w:t>Указа</w:t>
        </w:r>
      </w:hyperlink>
      <w:r>
        <w:t xml:space="preserve">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27">
        <w:r>
          <w:rPr>
            <w:color w:val="0000FF"/>
          </w:rPr>
          <w:t>https://mintrud.gov.ru/ministry/programms/anticorruption/9/23</w:t>
        </w:r>
      </w:hyperlink>
      <w:r>
        <w:t>).</w:t>
      </w:r>
    </w:p>
    <w:p w:rsidR="00FE094D" w:rsidRDefault="00FE094D">
      <w:pPr>
        <w:pStyle w:val="ConsPlusNormal"/>
        <w:spacing w:before="220"/>
        <w:ind w:firstLine="540"/>
        <w:jc w:val="both"/>
      </w:pPr>
      <w:r>
        <w:lastRenderedPageBreak/>
        <w:t xml:space="preserve">9. Лица, призванные на военную службу по мобилизации или заключившие в соответствии с </w:t>
      </w:r>
      <w:hyperlink r:id="rId28">
        <w:r>
          <w:rPr>
            <w:color w:val="0000FF"/>
          </w:rPr>
          <w:t>пунктом 7 статьи 38</w:t>
        </w:r>
      </w:hyperlink>
      <w:r>
        <w:t xml:space="preserve"> Федерального закона от 28 марта 1998 г. N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w:t>
      </w:r>
      <w:proofErr w:type="spellStart"/>
      <w:r>
        <w:t>Вооруженные</w:t>
      </w:r>
      <w:proofErr w:type="spellEnd"/>
      <w:r>
        <w:t xml:space="preserve"> Силы Российской Федерации, Сведения не представляют.</w:t>
      </w:r>
    </w:p>
    <w:p w:rsidR="00FE094D" w:rsidRDefault="00FE094D">
      <w:pPr>
        <w:pStyle w:val="ConsPlusNormal"/>
        <w:spacing w:before="220"/>
        <w:ind w:firstLine="540"/>
        <w:jc w:val="both"/>
      </w:pPr>
      <w:r>
        <w:t xml:space="preserve">10. 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w:t>
      </w:r>
      <w:hyperlink r:id="rId29">
        <w:r>
          <w:rPr>
            <w:color w:val="0000FF"/>
          </w:rPr>
          <w:t>пунктом 7 статьи 38</w:t>
        </w:r>
      </w:hyperlink>
      <w:r>
        <w:t xml:space="preserve"> Федерального закона от 28 марта 1998 г. N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w:t>
      </w:r>
      <w:proofErr w:type="spellStart"/>
      <w:r>
        <w:t>Вооруженные</w:t>
      </w:r>
      <w:proofErr w:type="spellEnd"/>
      <w:r>
        <w:t xml:space="preserve"> Силы Российской Федерации или войска национальной гвардии Российской Федерации, предполагает, что приостанавливается осуществление установленных по основному месту службы (работы) прав и обязанностей, в том числе касающихся представления Сведений.</w:t>
      </w:r>
    </w:p>
    <w:p w:rsidR="00FE094D" w:rsidRDefault="00FE094D">
      <w:pPr>
        <w:pStyle w:val="ConsPlusNormal"/>
        <w:spacing w:before="220"/>
        <w:ind w:firstLine="540"/>
        <w:jc w:val="both"/>
      </w:pPr>
      <w:bookmarkStart w:id="4" w:name="P68"/>
      <w:bookmarkEnd w:id="4"/>
      <w:r>
        <w:t xml:space="preserve">11. 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w:t>
      </w:r>
      <w:hyperlink w:anchor="P75">
        <w:r>
          <w:rPr>
            <w:color w:val="0000FF"/>
          </w:rPr>
          <w:t>пункте 13</w:t>
        </w:r>
      </w:hyperlink>
      <w:r>
        <w:t xml:space="preserve"> настоящих Методических рекомендаций.</w:t>
      </w:r>
    </w:p>
    <w:p w:rsidR="00FE094D" w:rsidRDefault="00FE094D">
      <w:pPr>
        <w:pStyle w:val="ConsPlusNormal"/>
        <w:ind w:firstLine="540"/>
        <w:jc w:val="both"/>
      </w:pPr>
    </w:p>
    <w:p w:rsidR="00FE094D" w:rsidRDefault="00FE094D">
      <w:pPr>
        <w:pStyle w:val="ConsPlusTitle"/>
        <w:ind w:firstLine="540"/>
        <w:jc w:val="both"/>
        <w:outlineLvl w:val="1"/>
      </w:pPr>
      <w:r>
        <w:t>Сроки представления Сведений</w:t>
      </w:r>
    </w:p>
    <w:p w:rsidR="00FE094D" w:rsidRDefault="00FE094D">
      <w:pPr>
        <w:pStyle w:val="ConsPlusNormal"/>
        <w:spacing w:before="220"/>
        <w:ind w:firstLine="540"/>
        <w:jc w:val="both"/>
      </w:pPr>
      <w:r>
        <w:t xml:space="preserve">12. Граждане представляют Сведения (без заполнения </w:t>
      </w:r>
      <w:hyperlink r:id="rId30">
        <w:r>
          <w:rPr>
            <w:color w:val="0000FF"/>
          </w:rPr>
          <w:t>раздела 2</w:t>
        </w:r>
      </w:hyperlink>
      <w:r>
        <w:t xml:space="preserve">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rsidR="00FE094D" w:rsidRDefault="00FE094D">
      <w:pPr>
        <w:pStyle w:val="ConsPlusNormal"/>
        <w:spacing w:before="220"/>
        <w:ind w:firstLine="540"/>
        <w:jc w:val="both"/>
      </w:pPr>
      <w: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rsidR="00FE094D" w:rsidRDefault="00FE094D">
      <w:pPr>
        <w:pStyle w:val="ConsPlusNormal"/>
        <w:spacing w:before="220"/>
        <w:ind w:firstLine="540"/>
        <w:jc w:val="both"/>
      </w:pPr>
      <w: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FE094D" w:rsidRDefault="00FE094D">
      <w:pPr>
        <w:pStyle w:val="ConsPlusNormal"/>
        <w:spacing w:before="220"/>
        <w:ind w:firstLine="540"/>
        <w:jc w:val="both"/>
      </w:pPr>
      <w:r>
        <w:t>Гражданин, претендующий на замещение должности атамана Всероссийского казачьего общества, представляет Сведения при подаче документов для подготовки представления о назначении на указанную должность.</w:t>
      </w:r>
    </w:p>
    <w:p w:rsidR="00FE094D" w:rsidRDefault="00FE094D">
      <w:pPr>
        <w:pStyle w:val="ConsPlusNormal"/>
        <w:spacing w:before="220"/>
        <w:ind w:firstLine="540"/>
        <w:jc w:val="both"/>
      </w:pPr>
      <w:bookmarkStart w:id="5" w:name="P75"/>
      <w:bookmarkEnd w:id="5"/>
      <w:r>
        <w:t>13. Служащие (работники) представляют Сведения ежегодно в следующие сроки:</w:t>
      </w:r>
    </w:p>
    <w:p w:rsidR="00FE094D" w:rsidRDefault="00FE094D">
      <w:pPr>
        <w:pStyle w:val="ConsPlusNormal"/>
        <w:spacing w:before="220"/>
        <w:ind w:firstLine="540"/>
        <w:jc w:val="both"/>
      </w:pPr>
      <w:r>
        <w:t xml:space="preserve">1) не позднее 1 апреля года, следующего за </w:t>
      </w:r>
      <w:proofErr w:type="spellStart"/>
      <w:r>
        <w:t>отчетным</w:t>
      </w:r>
      <w:proofErr w:type="spellEnd"/>
      <w:r>
        <w:t xml:space="preserve">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rsidR="00FE094D" w:rsidRDefault="00FE094D">
      <w:pPr>
        <w:pStyle w:val="ConsPlusNormal"/>
        <w:spacing w:before="220"/>
        <w:ind w:firstLine="540"/>
        <w:jc w:val="both"/>
      </w:pPr>
      <w:r>
        <w:t xml:space="preserve">2) не позднее 30 апреля года, следующего за </w:t>
      </w:r>
      <w:proofErr w:type="spellStart"/>
      <w:r>
        <w:t>отчетным</w:t>
      </w:r>
      <w:proofErr w:type="spellEnd"/>
      <w:r>
        <w:t xml:space="preserve"> (государственные служащие, муниципальные служащие, служащие Центрального банка Российской Федерации, работники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организаций, создаваемых для выполнения задач, поставленных перед федеральными государственными органами, атаманы войсковых казачьих обществ, </w:t>
      </w:r>
      <w:proofErr w:type="spellStart"/>
      <w:r>
        <w:t>утвержденные</w:t>
      </w:r>
      <w:proofErr w:type="spellEnd"/>
      <w:r>
        <w:t xml:space="preserve"> Президентом Российской Федерации, и др.).</w:t>
      </w:r>
    </w:p>
    <w:p w:rsidR="00FE094D" w:rsidRDefault="00FE094D">
      <w:pPr>
        <w:pStyle w:val="ConsPlusNormal"/>
        <w:spacing w:before="220"/>
        <w:ind w:firstLine="540"/>
        <w:jc w:val="both"/>
      </w:pPr>
      <w:r>
        <w:t xml:space="preserve">14. Сведения могут быть представлены служащим (работником) в любое время, начиная с 1 </w:t>
      </w:r>
      <w:r>
        <w:lastRenderedPageBreak/>
        <w:t xml:space="preserve">января года, следующего за </w:t>
      </w:r>
      <w:proofErr w:type="spellStart"/>
      <w:r>
        <w:t>отчетным</w:t>
      </w:r>
      <w:proofErr w:type="spellEnd"/>
      <w:r>
        <w:t>.</w:t>
      </w:r>
    </w:p>
    <w:p w:rsidR="00FE094D" w:rsidRDefault="00FE094D">
      <w:pPr>
        <w:pStyle w:val="ConsPlusNormal"/>
        <w:spacing w:before="220"/>
        <w:ind w:firstLine="540"/>
        <w:jc w:val="both"/>
      </w:pPr>
      <w:r>
        <w:t>15. 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rsidR="00FE094D" w:rsidRDefault="00FE094D">
      <w:pPr>
        <w:pStyle w:val="ConsPlusNormal"/>
        <w:spacing w:before="220"/>
        <w:ind w:firstLine="540"/>
        <w:jc w:val="both"/>
      </w:pPr>
      <w:r>
        <w:t xml:space="preserve">16. 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в </w:t>
      </w:r>
      <w:hyperlink w:anchor="P68">
        <w:r>
          <w:rPr>
            <w:color w:val="0000FF"/>
          </w:rPr>
          <w:t>пункте 11</w:t>
        </w:r>
      </w:hyperlink>
      <w:r>
        <w:t xml:space="preserve"> настоящих Методический рекомендаций.</w:t>
      </w:r>
    </w:p>
    <w:p w:rsidR="00FE094D" w:rsidRDefault="00FE094D">
      <w:pPr>
        <w:pStyle w:val="ConsPlusNormal"/>
        <w:spacing w:before="220"/>
        <w:ind w:firstLine="540"/>
        <w:jc w:val="both"/>
      </w:pPr>
      <w:r>
        <w:t>Нерабочий день не является основанием для переноса срока представления Сведений.</w:t>
      </w:r>
    </w:p>
    <w:p w:rsidR="00FE094D" w:rsidRDefault="00FE094D">
      <w:pPr>
        <w:pStyle w:val="ConsPlusNormal"/>
        <w:spacing w:before="220"/>
        <w:ind w:firstLine="540"/>
        <w:jc w:val="both"/>
      </w:pPr>
      <w:r>
        <w:t xml:space="preserve">17. 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 за исключением ситуаций, если до назначения на эту должность он замещал должность, в отношении которой предусмотрена обязанность представлять Сведения в уполномоченное подразделение Администрации Президента Российской Федерации, и Сведения им были представлены в год назначения, а также если он назначен на эту должность в период, в течение которого Сведения должны быть представлены в соответствии с </w:t>
      </w:r>
      <w:hyperlink r:id="rId31">
        <w:r>
          <w:rPr>
            <w:color w:val="0000FF"/>
          </w:rPr>
          <w:t>частью 9 статьи 27</w:t>
        </w:r>
      </w:hyperlink>
      <w:r>
        <w:t xml:space="preserve"> Федерального закона от 21 декабря 2021 г. N 414-ФЗ "Об общих принципах организации публичной власти в субъектах Российской Федерации".</w:t>
      </w:r>
    </w:p>
    <w:p w:rsidR="00FE094D" w:rsidRDefault="00FE094D">
      <w:pPr>
        <w:pStyle w:val="ConsPlusNormal"/>
        <w:ind w:firstLine="540"/>
        <w:jc w:val="both"/>
      </w:pPr>
    </w:p>
    <w:p w:rsidR="00FE094D" w:rsidRDefault="00FE094D">
      <w:pPr>
        <w:pStyle w:val="ConsPlusTitle"/>
        <w:ind w:firstLine="540"/>
        <w:jc w:val="both"/>
        <w:outlineLvl w:val="1"/>
      </w:pPr>
      <w:r>
        <w:t>Лица, в отношении которых представляются Сведения</w:t>
      </w:r>
    </w:p>
    <w:p w:rsidR="00FE094D" w:rsidRDefault="00FE094D">
      <w:pPr>
        <w:pStyle w:val="ConsPlusNormal"/>
        <w:spacing w:before="220"/>
        <w:ind w:firstLine="540"/>
        <w:jc w:val="both"/>
      </w:pPr>
      <w:r>
        <w:t>18. Сведения представляются отдельно:</w:t>
      </w:r>
    </w:p>
    <w:p w:rsidR="00FE094D" w:rsidRDefault="00FE094D">
      <w:pPr>
        <w:pStyle w:val="ConsPlusNormal"/>
        <w:spacing w:before="220"/>
        <w:ind w:firstLine="540"/>
        <w:jc w:val="both"/>
      </w:pPr>
      <w:r>
        <w:t>1) в отношении служащего (работника),</w:t>
      </w:r>
    </w:p>
    <w:p w:rsidR="00FE094D" w:rsidRDefault="00FE094D">
      <w:pPr>
        <w:pStyle w:val="ConsPlusNormal"/>
        <w:spacing w:before="220"/>
        <w:ind w:firstLine="540"/>
        <w:jc w:val="both"/>
      </w:pPr>
      <w:r>
        <w:t>2) в отношении его супруги (супруга),</w:t>
      </w:r>
    </w:p>
    <w:p w:rsidR="00FE094D" w:rsidRDefault="00FE094D">
      <w:pPr>
        <w:pStyle w:val="ConsPlusNormal"/>
        <w:spacing w:before="220"/>
        <w:ind w:firstLine="540"/>
        <w:jc w:val="both"/>
      </w:pPr>
      <w:r>
        <w:t xml:space="preserve">3) в отношении каждого несовершеннолетнего </w:t>
      </w:r>
      <w:proofErr w:type="spellStart"/>
      <w:r>
        <w:t>ребенка</w:t>
      </w:r>
      <w:proofErr w:type="spellEnd"/>
      <w:r>
        <w:t xml:space="preserve"> служащего (работника).</w:t>
      </w:r>
    </w:p>
    <w:p w:rsidR="00FE094D" w:rsidRDefault="00FE094D">
      <w:pPr>
        <w:pStyle w:val="ConsPlusNormal"/>
        <w:spacing w:before="220"/>
        <w:ind w:firstLine="540"/>
        <w:jc w:val="both"/>
      </w:pPr>
      <w:r>
        <w:t xml:space="preserve">Например, служащий (работник), имеющий супругу и двоих несовершеннолетних детей, обязан представить четыре </w:t>
      </w:r>
      <w:hyperlink r:id="rId32">
        <w:r>
          <w:rPr>
            <w:color w:val="0000FF"/>
          </w:rPr>
          <w:t>справки</w:t>
        </w:r>
      </w:hyperlink>
      <w:r>
        <w:t xml:space="preserve">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w:t>
      </w:r>
      <w:hyperlink r:id="rId33">
        <w:r>
          <w:rPr>
            <w:color w:val="0000FF"/>
          </w:rPr>
          <w:t>справке</w:t>
        </w:r>
      </w:hyperlink>
      <w:r>
        <w:t>.</w:t>
      </w:r>
    </w:p>
    <w:p w:rsidR="00FE094D" w:rsidRDefault="00FE094D">
      <w:pPr>
        <w:pStyle w:val="ConsPlusNormal"/>
        <w:spacing w:before="220"/>
        <w:ind w:firstLine="540"/>
        <w:jc w:val="both"/>
      </w:pPr>
      <w:bookmarkStart w:id="6" w:name="P90"/>
      <w:bookmarkEnd w:id="6"/>
      <w:r>
        <w:t xml:space="preserve">19. </w:t>
      </w:r>
      <w:proofErr w:type="spellStart"/>
      <w:r>
        <w:t>Отчетный</w:t>
      </w:r>
      <w:proofErr w:type="spellEnd"/>
      <w:r>
        <w:t xml:space="preserve"> период и </w:t>
      </w:r>
      <w:proofErr w:type="spellStart"/>
      <w:r>
        <w:t>отчетная</w:t>
      </w:r>
      <w:proofErr w:type="spellEnd"/>
      <w:r>
        <w:t xml:space="preserve"> дата представления Сведений, установленные для граждан и служащих (работников), различны:</w:t>
      </w:r>
    </w:p>
    <w:p w:rsidR="00FE094D" w:rsidRDefault="00FE094D">
      <w:pPr>
        <w:pStyle w:val="ConsPlusNormal"/>
        <w:spacing w:before="220"/>
        <w:ind w:firstLine="540"/>
        <w:jc w:val="both"/>
      </w:pPr>
      <w:r>
        <w:t>1) гражданин представляет:</w:t>
      </w:r>
    </w:p>
    <w:p w:rsidR="00FE094D" w:rsidRDefault="00FE094D">
      <w:pPr>
        <w:pStyle w:val="ConsPlusNormal"/>
        <w:spacing w:before="220"/>
        <w:ind w:firstLine="540"/>
        <w:jc w:val="both"/>
      </w:pPr>
      <w:r>
        <w:t xml:space="preserve">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proofErr w:type="spellStart"/>
      <w:r>
        <w:t>отчужденных</w:t>
      </w:r>
      <w:proofErr w:type="spellEnd"/>
      <w:r>
        <w:t xml:space="preserve"> в течение указанного периода в результате безвозмездной сделки;</w:t>
      </w:r>
    </w:p>
    <w:p w:rsidR="00FE094D" w:rsidRDefault="00FE094D">
      <w:pPr>
        <w:pStyle w:val="ConsPlusNormal"/>
        <w:spacing w:before="220"/>
        <w:ind w:firstLine="540"/>
        <w:jc w:val="both"/>
      </w:pPr>
      <w:r>
        <w:t xml:space="preserve">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w:t>
      </w:r>
      <w:proofErr w:type="spellStart"/>
      <w:r>
        <w:t>отчетную</w:t>
      </w:r>
      <w:proofErr w:type="spellEnd"/>
      <w:r>
        <w:t xml:space="preserve"> дату);</w:t>
      </w:r>
    </w:p>
    <w:p w:rsidR="00FE094D" w:rsidRDefault="00FE094D">
      <w:pPr>
        <w:pStyle w:val="ConsPlusNormal"/>
        <w:spacing w:before="220"/>
        <w:ind w:firstLine="540"/>
        <w:jc w:val="both"/>
      </w:pPr>
      <w:r>
        <w:lastRenderedPageBreak/>
        <w:t>2) служащий (работник) представляет ежегодно:</w:t>
      </w:r>
    </w:p>
    <w:p w:rsidR="00FE094D" w:rsidRDefault="00FE094D">
      <w:pPr>
        <w:pStyle w:val="ConsPlusNormal"/>
        <w:spacing w:before="220"/>
        <w:ind w:firstLine="540"/>
        <w:jc w:val="both"/>
      </w:pPr>
      <w:r>
        <w:t xml:space="preserve">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proofErr w:type="spellStart"/>
      <w:r>
        <w:t>отчужденных</w:t>
      </w:r>
      <w:proofErr w:type="spellEnd"/>
      <w:r>
        <w:t xml:space="preserve"> в течение указанного периода в результате безвозмездной сделки;</w:t>
      </w:r>
    </w:p>
    <w:p w:rsidR="00FE094D" w:rsidRDefault="00FE094D">
      <w:pPr>
        <w:pStyle w:val="ConsPlusNormal"/>
        <w:spacing w:before="220"/>
        <w:ind w:firstLine="540"/>
        <w:jc w:val="both"/>
      </w:pPr>
      <w:r>
        <w:t xml:space="preserve">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w:t>
      </w:r>
      <w:proofErr w:type="spellStart"/>
      <w:r>
        <w:t>отчетного</w:t>
      </w:r>
      <w:proofErr w:type="spellEnd"/>
      <w:r>
        <w:t xml:space="preserve"> периода (31 декабря года, предшествующего году представления Сведений);</w:t>
      </w:r>
    </w:p>
    <w:p w:rsidR="00FE094D" w:rsidRDefault="00FE094D">
      <w:pPr>
        <w:pStyle w:val="ConsPlusNormal"/>
        <w:spacing w:before="220"/>
        <w:ind w:firstLine="540"/>
        <w:jc w:val="both"/>
      </w:pPr>
      <w: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proofErr w:type="spellStart"/>
      <w:r>
        <w:t>отчужденных</w:t>
      </w:r>
      <w:proofErr w:type="spellEnd"/>
      <w:r>
        <w:t xml:space="preserve">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FE094D" w:rsidRDefault="00FE094D">
      <w:pPr>
        <w:pStyle w:val="ConsPlusNormal"/>
        <w:spacing w:before="220"/>
        <w:ind w:firstLine="540"/>
        <w:jc w:val="both"/>
      </w:pPr>
      <w:r>
        <w:t xml:space="preserve">20. Необходимо учитывать, что дата печати </w:t>
      </w:r>
      <w:hyperlink r:id="rId34">
        <w:r>
          <w:rPr>
            <w:color w:val="0000FF"/>
          </w:rPr>
          <w:t>справки</w:t>
        </w:r>
      </w:hyperlink>
      <w:r>
        <w:t xml:space="preserve"> автоматически формируется в зоне служебной информации (в правом нижнем углу справки). В связи с этим важно обращать внимание на ситуации, при которых </w:t>
      </w:r>
      <w:proofErr w:type="spellStart"/>
      <w:r>
        <w:t>отчетная</w:t>
      </w:r>
      <w:proofErr w:type="spellEnd"/>
      <w:r>
        <w:t xml:space="preserve"> дата напрямую зависит от месяца представления </w:t>
      </w:r>
      <w:hyperlink r:id="rId35">
        <w:r>
          <w:rPr>
            <w:color w:val="0000FF"/>
          </w:rPr>
          <w:t>справки</w:t>
        </w:r>
      </w:hyperlink>
      <w:r>
        <w:t xml:space="preserve"> (например, если гражданин планирует представить сведения в августе 2025 года, то </w:t>
      </w:r>
      <w:proofErr w:type="spellStart"/>
      <w:r>
        <w:t>отчетной</w:t>
      </w:r>
      <w:proofErr w:type="spellEnd"/>
      <w:r>
        <w:t xml:space="preserve"> датой будет являться 1 июля 2025 года: в таком случае рекомендуется распечатывать </w:t>
      </w:r>
      <w:hyperlink r:id="rId36">
        <w:r>
          <w:rPr>
            <w:color w:val="0000FF"/>
          </w:rPr>
          <w:t>справку</w:t>
        </w:r>
      </w:hyperlink>
      <w:r>
        <w:t xml:space="preserve"> также в августе 2025 года).</w:t>
      </w:r>
    </w:p>
    <w:p w:rsidR="00FE094D" w:rsidRDefault="00FE094D">
      <w:pPr>
        <w:pStyle w:val="ConsPlusNormal"/>
        <w:ind w:firstLine="540"/>
        <w:jc w:val="both"/>
      </w:pPr>
    </w:p>
    <w:p w:rsidR="00FE094D" w:rsidRDefault="00FE094D">
      <w:pPr>
        <w:pStyle w:val="ConsPlusTitle"/>
        <w:ind w:firstLine="540"/>
        <w:jc w:val="both"/>
        <w:outlineLvl w:val="1"/>
      </w:pPr>
      <w:r>
        <w:t xml:space="preserve">Замещение конкретной должности на </w:t>
      </w:r>
      <w:proofErr w:type="spellStart"/>
      <w:r>
        <w:t>отчетную</w:t>
      </w:r>
      <w:proofErr w:type="spellEnd"/>
      <w:r>
        <w:t xml:space="preserve"> дату как основание для представления Сведений</w:t>
      </w:r>
    </w:p>
    <w:p w:rsidR="00FE094D" w:rsidRDefault="00FE094D">
      <w:pPr>
        <w:pStyle w:val="ConsPlusNormal"/>
        <w:spacing w:before="220"/>
        <w:ind w:firstLine="540"/>
        <w:jc w:val="both"/>
      </w:pPr>
      <w:r>
        <w:t xml:space="preserve">21. 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w:t>
      </w:r>
      <w:proofErr w:type="spellStart"/>
      <w:r>
        <w:t>отчетного</w:t>
      </w:r>
      <w:proofErr w:type="spellEnd"/>
      <w:r>
        <w:t xml:space="preserve"> года:</w:t>
      </w:r>
    </w:p>
    <w:p w:rsidR="00FE094D" w:rsidRDefault="00FE094D">
      <w:pPr>
        <w:pStyle w:val="ConsPlusNormal"/>
        <w:spacing w:before="220"/>
        <w:ind w:firstLine="540"/>
        <w:jc w:val="both"/>
      </w:pPr>
      <w:r>
        <w:t>1) 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rsidR="00FE094D" w:rsidRDefault="00FE094D">
      <w:pPr>
        <w:pStyle w:val="ConsPlusNormal"/>
        <w:spacing w:before="220"/>
        <w:ind w:firstLine="540"/>
        <w:jc w:val="both"/>
      </w:pPr>
      <w:r>
        <w:t xml:space="preserve">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w:t>
      </w:r>
      <w:proofErr w:type="spellStart"/>
      <w:r>
        <w:t>отчетного</w:t>
      </w:r>
      <w:proofErr w:type="spellEnd"/>
      <w:r>
        <w:t xml:space="preserve"> года.</w:t>
      </w:r>
    </w:p>
    <w:p w:rsidR="00FE094D" w:rsidRDefault="00FE094D">
      <w:pPr>
        <w:pStyle w:val="ConsPlusNormal"/>
        <w:spacing w:before="220"/>
        <w:ind w:firstLine="540"/>
        <w:jc w:val="both"/>
      </w:pPr>
      <w:r>
        <w:t xml:space="preserve">2) 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w:t>
      </w:r>
      <w:r>
        <w:lastRenderedPageBreak/>
        <w:t>(работодателя), была включена в соответствующий перечень должностей.</w:t>
      </w:r>
    </w:p>
    <w:p w:rsidR="00FE094D" w:rsidRDefault="00FE094D">
      <w:pPr>
        <w:pStyle w:val="ConsPlusNormal"/>
        <w:spacing w:before="220"/>
        <w:ind w:firstLine="540"/>
        <w:jc w:val="both"/>
      </w:pPr>
      <w:r>
        <w:t xml:space="preserve">Служащий (работник) не представляет Сведения в рамках декларационной кампании, если он назначен на должность, </w:t>
      </w:r>
      <w:proofErr w:type="spellStart"/>
      <w:r>
        <w:t>включенную</w:t>
      </w:r>
      <w:proofErr w:type="spellEnd"/>
      <w:r>
        <w:t xml:space="preserve"> в соответствующий перечень должностей, или временно замещает указанную должность после 31 декабря </w:t>
      </w:r>
      <w:proofErr w:type="spellStart"/>
      <w:r>
        <w:t>отчетного</w:t>
      </w:r>
      <w:proofErr w:type="spellEnd"/>
      <w:r>
        <w:t xml:space="preserve"> года, за исключением случаев, предусмотренных нормативными правовыми актами Российской Федерации (см., например, </w:t>
      </w:r>
      <w:hyperlink r:id="rId37">
        <w:r>
          <w:rPr>
            <w:color w:val="0000FF"/>
          </w:rPr>
          <w:t>Положение</w:t>
        </w:r>
      </w:hyperlink>
      <w:r>
        <w:t xml:space="preserve">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w:t>
      </w:r>
      <w:proofErr w:type="spellStart"/>
      <w:r>
        <w:t>утвержденное</w:t>
      </w:r>
      <w:proofErr w:type="spellEnd"/>
      <w:r>
        <w:t xml:space="preserve"> Указом Президента Российской Федерации от 18 мая 2009 г. N 558).</w:t>
      </w:r>
    </w:p>
    <w:p w:rsidR="00FE094D" w:rsidRDefault="00FE094D">
      <w:pPr>
        <w:pStyle w:val="ConsPlusNormal"/>
        <w:spacing w:before="220"/>
        <w:ind w:firstLine="540"/>
        <w:jc w:val="both"/>
      </w:pPr>
      <w:r>
        <w:t>22. Представление Сведений после увольнения служащего (работника) в период с 1 января по 1 (30) апреля 2025 г. не требуется.</w:t>
      </w:r>
    </w:p>
    <w:p w:rsidR="00FE094D" w:rsidRDefault="00FE094D">
      <w:pPr>
        <w:pStyle w:val="ConsPlusNormal"/>
        <w:spacing w:before="220"/>
        <w:ind w:firstLine="540"/>
        <w:jc w:val="both"/>
      </w:pPr>
      <w:r>
        <w:t xml:space="preserve">23. 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w:t>
      </w:r>
      <w:proofErr w:type="spellStart"/>
      <w:r>
        <w:t>влечет</w:t>
      </w:r>
      <w:proofErr w:type="spellEnd"/>
      <w:r>
        <w:t xml:space="preserve"> обязанность представлять Сведения, то таким работником заполняется одна </w:t>
      </w:r>
      <w:hyperlink r:id="rId38">
        <w:r>
          <w:rPr>
            <w:color w:val="0000FF"/>
          </w:rPr>
          <w:t>справка</w:t>
        </w:r>
      </w:hyperlink>
      <w:r>
        <w:t xml:space="preserve"> с указанием обеих должностей.</w:t>
      </w:r>
    </w:p>
    <w:p w:rsidR="00FE094D" w:rsidRDefault="00FE094D">
      <w:pPr>
        <w:pStyle w:val="ConsPlusNormal"/>
        <w:spacing w:before="220"/>
        <w:ind w:firstLine="540"/>
        <w:jc w:val="both"/>
      </w:pPr>
      <w:r>
        <w:t xml:space="preserve">При внешнем совместительстве (работником </w:t>
      </w:r>
      <w:proofErr w:type="spellStart"/>
      <w:r>
        <w:t>заключен</w:t>
      </w:r>
      <w:proofErr w:type="spellEnd"/>
      <w:r>
        <w:t xml:space="preserve">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w:t>
      </w:r>
      <w:proofErr w:type="spellStart"/>
      <w:r>
        <w:t>влечет</w:t>
      </w:r>
      <w:proofErr w:type="spellEnd"/>
      <w:r>
        <w:t xml:space="preserve"> обязанность представлять Сведения, представляет в данные организации две </w:t>
      </w:r>
      <w:hyperlink r:id="rId39">
        <w:r>
          <w:rPr>
            <w:color w:val="0000FF"/>
          </w:rPr>
          <w:t>справки</w:t>
        </w:r>
      </w:hyperlink>
      <w:r>
        <w:t xml:space="preserve"> (заполняются отдельно для каждой должности). Количество справок, представляемых в отношении членов семьи, не меняется.</w:t>
      </w:r>
    </w:p>
    <w:p w:rsidR="00FE094D" w:rsidRDefault="00FE094D">
      <w:pPr>
        <w:pStyle w:val="ConsPlusNormal"/>
        <w:spacing w:before="220"/>
        <w:ind w:firstLine="540"/>
        <w:jc w:val="both"/>
      </w:pPr>
      <w:r>
        <w:t xml:space="preserve">Члены Совета федеральной территории "Сириус" представляют </w:t>
      </w:r>
      <w:hyperlink r:id="rId40">
        <w:r>
          <w:rPr>
            <w:color w:val="0000FF"/>
          </w:rPr>
          <w:t>справки</w:t>
        </w:r>
      </w:hyperlink>
      <w:r>
        <w:t xml:space="preserve">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w:t>
      </w:r>
      <w:hyperlink r:id="rId41">
        <w:r>
          <w:rPr>
            <w:color w:val="0000FF"/>
          </w:rPr>
          <w:t>часть 9 статьи 12</w:t>
        </w:r>
      </w:hyperlink>
      <w:r>
        <w:t xml:space="preserve"> Федерального закона от 22 декабря 2020 г. N 437-ФЗ "О федеральной территории "Сириус").</w:t>
      </w:r>
    </w:p>
    <w:p w:rsidR="00FE094D" w:rsidRDefault="00FE094D">
      <w:pPr>
        <w:pStyle w:val="ConsPlusNormal"/>
        <w:spacing w:before="220"/>
        <w:ind w:firstLine="540"/>
        <w:jc w:val="both"/>
      </w:pPr>
      <w:r>
        <w:t xml:space="preserve">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w:t>
      </w:r>
      <w:hyperlink r:id="rId42">
        <w:r>
          <w:rPr>
            <w:color w:val="0000FF"/>
          </w:rPr>
          <w:t>справку</w:t>
        </w:r>
      </w:hyperlink>
      <w:r>
        <w:t>,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rsidR="00FE094D" w:rsidRDefault="00FE094D">
      <w:pPr>
        <w:pStyle w:val="ConsPlusNormal"/>
        <w:ind w:firstLine="540"/>
        <w:jc w:val="both"/>
      </w:pPr>
    </w:p>
    <w:p w:rsidR="00FE094D" w:rsidRDefault="00FE094D">
      <w:pPr>
        <w:pStyle w:val="ConsPlusTitle"/>
        <w:ind w:firstLine="540"/>
        <w:jc w:val="both"/>
        <w:outlineLvl w:val="1"/>
      </w:pPr>
      <w:r>
        <w:t>Определение круга лиц (членов семьи), в отношении которых необходимо представить Сведения</w:t>
      </w:r>
    </w:p>
    <w:p w:rsidR="00FE094D" w:rsidRDefault="00FE094D">
      <w:pPr>
        <w:pStyle w:val="ConsPlusNormal"/>
        <w:spacing w:before="220"/>
        <w:ind w:firstLine="540"/>
        <w:jc w:val="both"/>
      </w:pPr>
      <w:r>
        <w:t xml:space="preserve">24. Сведения представляются с </w:t>
      </w:r>
      <w:proofErr w:type="spellStart"/>
      <w:r>
        <w:t>учетом</w:t>
      </w:r>
      <w:proofErr w:type="spellEnd"/>
      <w:r>
        <w:t xml:space="preserve"> семейного положения, в котором находился гражданин, служащий (работник) по состоянию на </w:t>
      </w:r>
      <w:proofErr w:type="spellStart"/>
      <w:r>
        <w:t>отчетную</w:t>
      </w:r>
      <w:proofErr w:type="spellEnd"/>
      <w:r>
        <w:t xml:space="preserve"> дату.</w:t>
      </w:r>
    </w:p>
    <w:p w:rsidR="00FE094D" w:rsidRDefault="00FE094D">
      <w:pPr>
        <w:pStyle w:val="ConsPlusNormal"/>
        <w:ind w:firstLine="540"/>
        <w:jc w:val="both"/>
      </w:pPr>
    </w:p>
    <w:p w:rsidR="00FE094D" w:rsidRDefault="00FE094D">
      <w:pPr>
        <w:pStyle w:val="ConsPlusTitle"/>
        <w:ind w:firstLine="540"/>
        <w:jc w:val="both"/>
        <w:outlineLvl w:val="2"/>
      </w:pPr>
      <w:r>
        <w:t>Супруги</w:t>
      </w:r>
    </w:p>
    <w:p w:rsidR="00FE094D" w:rsidRDefault="00FE094D">
      <w:pPr>
        <w:pStyle w:val="ConsPlusNormal"/>
        <w:spacing w:before="220"/>
        <w:ind w:firstLine="540"/>
        <w:jc w:val="both"/>
      </w:pPr>
      <w:r>
        <w:t xml:space="preserve">25. При представлении Сведений в отношении супруги (супруга) следует учитывать положения </w:t>
      </w:r>
      <w:hyperlink r:id="rId43">
        <w:r>
          <w:rPr>
            <w:color w:val="0000FF"/>
          </w:rPr>
          <w:t>статей 10</w:t>
        </w:r>
      </w:hyperlink>
      <w:r>
        <w:t xml:space="preserve"> "Заключение брака" и </w:t>
      </w:r>
      <w:hyperlink r:id="rId44">
        <w:r>
          <w:rPr>
            <w:color w:val="0000FF"/>
          </w:rPr>
          <w:t>25</w:t>
        </w:r>
      </w:hyperlink>
      <w:r>
        <w:t xml:space="preserve"> "Момент прекращения брака при его расторжении" Семейного кодекса Российской Федерации.</w:t>
      </w:r>
    </w:p>
    <w:p w:rsidR="00FE094D" w:rsidRDefault="00FE094D">
      <w:pPr>
        <w:pStyle w:val="ConsPlusNormal"/>
        <w:spacing w:before="220"/>
        <w:ind w:firstLine="540"/>
        <w:jc w:val="both"/>
      </w:pPr>
      <w:r>
        <w:t xml:space="preserve">26. Согласно </w:t>
      </w:r>
      <w:hyperlink r:id="rId45">
        <w:r>
          <w:rPr>
            <w:color w:val="0000FF"/>
          </w:rPr>
          <w:t>статье 10</w:t>
        </w:r>
      </w:hyperlink>
      <w:r>
        <w:t xml:space="preserve">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FE094D" w:rsidRDefault="00FE094D">
      <w:pPr>
        <w:pStyle w:val="ConsPlusNormal"/>
        <w:spacing w:before="220"/>
        <w:ind w:firstLine="540"/>
        <w:jc w:val="both"/>
      </w:pPr>
      <w:r>
        <w:t>Перечень ситуаций и рекомендуемые действия (таблица N 1):</w:t>
      </w:r>
    </w:p>
    <w:p w:rsidR="00FE094D" w:rsidRDefault="00FE094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6576"/>
      </w:tblGrid>
      <w:tr w:rsidR="00FE094D">
        <w:tc>
          <w:tcPr>
            <w:tcW w:w="9070" w:type="dxa"/>
            <w:gridSpan w:val="2"/>
          </w:tcPr>
          <w:p w:rsidR="00FE094D" w:rsidRDefault="00FE094D">
            <w:pPr>
              <w:pStyle w:val="ConsPlusNormal"/>
              <w:jc w:val="both"/>
            </w:pPr>
            <w:r>
              <w:t xml:space="preserve">Пример: служащий (работник) представляет Сведения в 2025 году (за </w:t>
            </w:r>
            <w:proofErr w:type="spellStart"/>
            <w:r>
              <w:t>отчетный</w:t>
            </w:r>
            <w:proofErr w:type="spellEnd"/>
            <w:r>
              <w:t xml:space="preserve"> 2024 год)</w:t>
            </w:r>
          </w:p>
        </w:tc>
      </w:tr>
      <w:tr w:rsidR="00FE094D">
        <w:tc>
          <w:tcPr>
            <w:tcW w:w="2494" w:type="dxa"/>
          </w:tcPr>
          <w:p w:rsidR="00FE094D" w:rsidRDefault="00FE094D">
            <w:pPr>
              <w:pStyle w:val="ConsPlusNormal"/>
              <w:jc w:val="both"/>
            </w:pPr>
            <w:r>
              <w:t xml:space="preserve">Брак </w:t>
            </w:r>
            <w:proofErr w:type="spellStart"/>
            <w:r>
              <w:t>заключен</w:t>
            </w:r>
            <w:proofErr w:type="spellEnd"/>
            <w:r>
              <w:t xml:space="preserve"> в органах записи актов гражданского состояния (далее - ЗАГС) в ноябре 2024 года</w:t>
            </w:r>
          </w:p>
        </w:tc>
        <w:tc>
          <w:tcPr>
            <w:tcW w:w="6576" w:type="dxa"/>
          </w:tcPr>
          <w:p w:rsidR="00FE094D" w:rsidRDefault="00FE094D">
            <w:pPr>
              <w:pStyle w:val="ConsPlusNormal"/>
              <w:jc w:val="both"/>
            </w:pPr>
            <w:r>
              <w:t xml:space="preserve">Сведения в отношении супруги (супруга) представляются, поскольку по состоянию на </w:t>
            </w:r>
            <w:proofErr w:type="spellStart"/>
            <w:r>
              <w:t>отчетную</w:t>
            </w:r>
            <w:proofErr w:type="spellEnd"/>
            <w:r>
              <w:t xml:space="preserve"> дату (31 декабря 2024 года) служащий (работник) состоял в браке</w:t>
            </w:r>
          </w:p>
        </w:tc>
      </w:tr>
      <w:tr w:rsidR="00FE094D">
        <w:tc>
          <w:tcPr>
            <w:tcW w:w="2494" w:type="dxa"/>
          </w:tcPr>
          <w:p w:rsidR="00FE094D" w:rsidRDefault="00FE094D">
            <w:pPr>
              <w:pStyle w:val="ConsPlusNormal"/>
              <w:jc w:val="both"/>
            </w:pPr>
            <w:r>
              <w:t xml:space="preserve">Брак </w:t>
            </w:r>
            <w:proofErr w:type="spellStart"/>
            <w:r>
              <w:t>заключен</w:t>
            </w:r>
            <w:proofErr w:type="spellEnd"/>
            <w:r>
              <w:t xml:space="preserve"> в </w:t>
            </w:r>
            <w:proofErr w:type="spellStart"/>
            <w:r>
              <w:t>ЗАГСе</w:t>
            </w:r>
            <w:proofErr w:type="spellEnd"/>
            <w:r>
              <w:t xml:space="preserve"> в марте 2025 года</w:t>
            </w:r>
          </w:p>
        </w:tc>
        <w:tc>
          <w:tcPr>
            <w:tcW w:w="6576" w:type="dxa"/>
          </w:tcPr>
          <w:p w:rsidR="00FE094D" w:rsidRDefault="00FE094D">
            <w:pPr>
              <w:pStyle w:val="ConsPlusNormal"/>
              <w:jc w:val="both"/>
            </w:pPr>
            <w:r>
              <w:t xml:space="preserve">Сведения в отношении супруги (супруга) не представляются, поскольку по состоянию на </w:t>
            </w:r>
            <w:proofErr w:type="spellStart"/>
            <w:r>
              <w:t>отчетную</w:t>
            </w:r>
            <w:proofErr w:type="spellEnd"/>
            <w:r>
              <w:t xml:space="preserve"> дату (31 декабря 2024 года) служащий (работник) не состоял в браке</w:t>
            </w:r>
          </w:p>
        </w:tc>
      </w:tr>
      <w:tr w:rsidR="00FE094D">
        <w:tc>
          <w:tcPr>
            <w:tcW w:w="9070" w:type="dxa"/>
            <w:gridSpan w:val="2"/>
          </w:tcPr>
          <w:p w:rsidR="00FE094D" w:rsidRDefault="00FE094D">
            <w:pPr>
              <w:pStyle w:val="ConsPlusNormal"/>
              <w:jc w:val="both"/>
            </w:pPr>
            <w:r>
              <w:t xml:space="preserve">Пример: гражданин в сентябре 2025 года представляет Сведения в связи с подачей документов для назначения на должность. </w:t>
            </w:r>
            <w:proofErr w:type="spellStart"/>
            <w:r>
              <w:t>Отчетной</w:t>
            </w:r>
            <w:proofErr w:type="spellEnd"/>
            <w:r>
              <w:t xml:space="preserve"> датой является 1 августа 2025 года</w:t>
            </w:r>
          </w:p>
        </w:tc>
      </w:tr>
      <w:tr w:rsidR="00FE094D">
        <w:tc>
          <w:tcPr>
            <w:tcW w:w="2494" w:type="dxa"/>
          </w:tcPr>
          <w:p w:rsidR="00FE094D" w:rsidRDefault="00FE094D">
            <w:pPr>
              <w:pStyle w:val="ConsPlusNormal"/>
              <w:jc w:val="both"/>
            </w:pPr>
            <w:r>
              <w:t xml:space="preserve">Брак </w:t>
            </w:r>
            <w:proofErr w:type="spellStart"/>
            <w:r>
              <w:t>заключен</w:t>
            </w:r>
            <w:proofErr w:type="spellEnd"/>
            <w:r>
              <w:t xml:space="preserve"> 1 февраля 2025 года</w:t>
            </w:r>
          </w:p>
        </w:tc>
        <w:tc>
          <w:tcPr>
            <w:tcW w:w="6576" w:type="dxa"/>
          </w:tcPr>
          <w:p w:rsidR="00FE094D" w:rsidRDefault="00FE094D">
            <w:pPr>
              <w:pStyle w:val="ConsPlusNormal"/>
              <w:jc w:val="both"/>
            </w:pPr>
            <w:r>
              <w:t xml:space="preserve">Сведения в отношении супруги представляются, поскольку по состоянию на </w:t>
            </w:r>
            <w:proofErr w:type="spellStart"/>
            <w:r>
              <w:t>отчетную</w:t>
            </w:r>
            <w:proofErr w:type="spellEnd"/>
            <w:r>
              <w:t xml:space="preserve"> дату (1 августа 2025 года) гражданин состоял в браке</w:t>
            </w:r>
          </w:p>
        </w:tc>
      </w:tr>
      <w:tr w:rsidR="00FE094D">
        <w:tc>
          <w:tcPr>
            <w:tcW w:w="2494" w:type="dxa"/>
          </w:tcPr>
          <w:p w:rsidR="00FE094D" w:rsidRDefault="00FE094D">
            <w:pPr>
              <w:pStyle w:val="ConsPlusNormal"/>
              <w:jc w:val="both"/>
            </w:pPr>
            <w:r>
              <w:t xml:space="preserve">Брак </w:t>
            </w:r>
            <w:proofErr w:type="spellStart"/>
            <w:r>
              <w:t>заключен</w:t>
            </w:r>
            <w:proofErr w:type="spellEnd"/>
            <w:r>
              <w:t xml:space="preserve"> 2 августа 2025 года</w:t>
            </w:r>
          </w:p>
        </w:tc>
        <w:tc>
          <w:tcPr>
            <w:tcW w:w="6576" w:type="dxa"/>
          </w:tcPr>
          <w:p w:rsidR="00FE094D" w:rsidRDefault="00FE094D">
            <w:pPr>
              <w:pStyle w:val="ConsPlusNormal"/>
              <w:jc w:val="both"/>
            </w:pPr>
            <w:r>
              <w:t xml:space="preserve">Сведения в отношении супруги не представляются, поскольку по состоянию на </w:t>
            </w:r>
            <w:proofErr w:type="spellStart"/>
            <w:r>
              <w:t>отчетную</w:t>
            </w:r>
            <w:proofErr w:type="spellEnd"/>
            <w:r>
              <w:t xml:space="preserve"> дату (1 августа 2025 года) гражданин </w:t>
            </w:r>
            <w:proofErr w:type="spellStart"/>
            <w:r>
              <w:t>еще</w:t>
            </w:r>
            <w:proofErr w:type="spellEnd"/>
            <w:r>
              <w:t xml:space="preserve"> не состоял в браке</w:t>
            </w:r>
          </w:p>
        </w:tc>
      </w:tr>
    </w:tbl>
    <w:p w:rsidR="00FE094D" w:rsidRDefault="00FE094D">
      <w:pPr>
        <w:pStyle w:val="ConsPlusNormal"/>
        <w:jc w:val="both"/>
      </w:pPr>
    </w:p>
    <w:p w:rsidR="00FE094D" w:rsidRDefault="00FE094D">
      <w:pPr>
        <w:pStyle w:val="ConsPlusNormal"/>
        <w:ind w:firstLine="540"/>
        <w:jc w:val="both"/>
      </w:pPr>
      <w:r>
        <w:t xml:space="preserve">27. Согласно </w:t>
      </w:r>
      <w:hyperlink r:id="rId46">
        <w:r>
          <w:rPr>
            <w:color w:val="0000FF"/>
          </w:rPr>
          <w:t>статье 25</w:t>
        </w:r>
      </w:hyperlink>
      <w:r>
        <w:t xml:space="preserve">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FE094D" w:rsidRDefault="00FE094D">
      <w:pPr>
        <w:pStyle w:val="ConsPlusNormal"/>
        <w:spacing w:before="220"/>
        <w:ind w:firstLine="540"/>
        <w:jc w:val="both"/>
      </w:pPr>
      <w:r>
        <w:t>Перечень ситуаций и рекомендуемые действия (таблица N 2)</w:t>
      </w:r>
    </w:p>
    <w:p w:rsidR="00FE094D" w:rsidRDefault="00FE094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6576"/>
      </w:tblGrid>
      <w:tr w:rsidR="00FE094D">
        <w:tc>
          <w:tcPr>
            <w:tcW w:w="9070" w:type="dxa"/>
            <w:gridSpan w:val="2"/>
          </w:tcPr>
          <w:p w:rsidR="00FE094D" w:rsidRDefault="00FE094D">
            <w:pPr>
              <w:pStyle w:val="ConsPlusNormal"/>
              <w:jc w:val="both"/>
            </w:pPr>
            <w:r>
              <w:t xml:space="preserve">Пример: служащий (работник) представляет Сведения в 2025 году (за </w:t>
            </w:r>
            <w:proofErr w:type="spellStart"/>
            <w:r>
              <w:t>отчетный</w:t>
            </w:r>
            <w:proofErr w:type="spellEnd"/>
            <w:r>
              <w:t xml:space="preserve"> 2024 год)</w:t>
            </w:r>
          </w:p>
        </w:tc>
      </w:tr>
      <w:tr w:rsidR="00FE094D">
        <w:tc>
          <w:tcPr>
            <w:tcW w:w="2494" w:type="dxa"/>
          </w:tcPr>
          <w:p w:rsidR="00FE094D" w:rsidRDefault="00FE094D">
            <w:pPr>
              <w:pStyle w:val="ConsPlusNormal"/>
              <w:jc w:val="both"/>
            </w:pPr>
            <w:r>
              <w:t xml:space="preserve">Брак был расторгнут в </w:t>
            </w:r>
            <w:proofErr w:type="spellStart"/>
            <w:r>
              <w:t>ЗАГСе</w:t>
            </w:r>
            <w:proofErr w:type="spellEnd"/>
            <w:r>
              <w:t xml:space="preserve"> в ноябре 2024 года</w:t>
            </w:r>
          </w:p>
        </w:tc>
        <w:tc>
          <w:tcPr>
            <w:tcW w:w="6576" w:type="dxa"/>
          </w:tcPr>
          <w:p w:rsidR="00FE094D" w:rsidRDefault="00FE094D">
            <w:pPr>
              <w:pStyle w:val="ConsPlusNormal"/>
              <w:jc w:val="both"/>
            </w:pPr>
            <w:r>
              <w:t xml:space="preserve">Сведения в отношении бывшей супруги не представляются, поскольку по состоянию на </w:t>
            </w:r>
            <w:proofErr w:type="spellStart"/>
            <w:r>
              <w:t>отчетную</w:t>
            </w:r>
            <w:proofErr w:type="spellEnd"/>
            <w:r>
              <w:t xml:space="preserve"> дату (31 декабря 2024 года) служащий (работник) не состоял в браке</w:t>
            </w:r>
          </w:p>
        </w:tc>
      </w:tr>
      <w:tr w:rsidR="00FE094D">
        <w:tc>
          <w:tcPr>
            <w:tcW w:w="2494" w:type="dxa"/>
          </w:tcPr>
          <w:p w:rsidR="00FE094D" w:rsidRDefault="00FE094D">
            <w:pPr>
              <w:pStyle w:val="ConsPlusNormal"/>
              <w:jc w:val="both"/>
            </w:pPr>
            <w:r>
              <w:t>Окончательное решение о расторжении брака было принято судом 12 декабря 2024 года и вступило в законную силу 12 января 2025 года</w:t>
            </w:r>
          </w:p>
        </w:tc>
        <w:tc>
          <w:tcPr>
            <w:tcW w:w="6576" w:type="dxa"/>
          </w:tcPr>
          <w:p w:rsidR="00FE094D" w:rsidRDefault="00FE094D">
            <w:pPr>
              <w:pStyle w:val="ConsPlusNormal"/>
              <w:jc w:val="both"/>
            </w:pPr>
            <w: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2025 года. Таким образом, по состоянию на </w:t>
            </w:r>
            <w:proofErr w:type="spellStart"/>
            <w:r>
              <w:t>отчетную</w:t>
            </w:r>
            <w:proofErr w:type="spellEnd"/>
            <w:r>
              <w:t xml:space="preserve"> дату (31 декабря 2024 года) служащий (работник) считался состоявшим в браке</w:t>
            </w:r>
          </w:p>
        </w:tc>
      </w:tr>
      <w:tr w:rsidR="00FE094D">
        <w:tc>
          <w:tcPr>
            <w:tcW w:w="2494" w:type="dxa"/>
          </w:tcPr>
          <w:p w:rsidR="00FE094D" w:rsidRDefault="00FE094D">
            <w:pPr>
              <w:pStyle w:val="ConsPlusNormal"/>
              <w:jc w:val="both"/>
            </w:pPr>
            <w:r>
              <w:t xml:space="preserve">Брак был расторгнут в </w:t>
            </w:r>
            <w:proofErr w:type="spellStart"/>
            <w:r>
              <w:t>ЗАГСе</w:t>
            </w:r>
            <w:proofErr w:type="spellEnd"/>
            <w:r>
              <w:t xml:space="preserve"> в марте 2025 года</w:t>
            </w:r>
          </w:p>
        </w:tc>
        <w:tc>
          <w:tcPr>
            <w:tcW w:w="6576" w:type="dxa"/>
          </w:tcPr>
          <w:p w:rsidR="00FE094D" w:rsidRDefault="00FE094D">
            <w:pPr>
              <w:pStyle w:val="ConsPlusNormal"/>
              <w:jc w:val="both"/>
            </w:pPr>
            <w:r>
              <w:t xml:space="preserve">Сведения в отношении бывшей супруги представляются, поскольку по состоянию на </w:t>
            </w:r>
            <w:proofErr w:type="spellStart"/>
            <w:r>
              <w:t>отчетную</w:t>
            </w:r>
            <w:proofErr w:type="spellEnd"/>
            <w:r>
              <w:t xml:space="preserve"> дату (31 декабря 2024 года) служащий (работник) состоял в браке</w:t>
            </w:r>
          </w:p>
        </w:tc>
      </w:tr>
      <w:tr w:rsidR="00FE094D">
        <w:tc>
          <w:tcPr>
            <w:tcW w:w="9070" w:type="dxa"/>
            <w:gridSpan w:val="2"/>
          </w:tcPr>
          <w:p w:rsidR="00FE094D" w:rsidRDefault="00FE094D">
            <w:pPr>
              <w:pStyle w:val="ConsPlusNormal"/>
              <w:jc w:val="both"/>
            </w:pPr>
            <w:r>
              <w:t xml:space="preserve">Пример: гражданин в сентябре 2025 года представляет Сведения в связи с подачей документов для назначения на должность. </w:t>
            </w:r>
            <w:proofErr w:type="spellStart"/>
            <w:r>
              <w:t>Отчетной</w:t>
            </w:r>
            <w:proofErr w:type="spellEnd"/>
            <w:r>
              <w:t xml:space="preserve"> датой является 1 августа 2025 года</w:t>
            </w:r>
          </w:p>
        </w:tc>
      </w:tr>
      <w:tr w:rsidR="00FE094D">
        <w:tc>
          <w:tcPr>
            <w:tcW w:w="2494" w:type="dxa"/>
          </w:tcPr>
          <w:p w:rsidR="00FE094D" w:rsidRDefault="00FE094D">
            <w:pPr>
              <w:pStyle w:val="ConsPlusNormal"/>
              <w:jc w:val="both"/>
            </w:pPr>
            <w:r>
              <w:t xml:space="preserve">Брак был расторгнут в </w:t>
            </w:r>
            <w:proofErr w:type="spellStart"/>
            <w:r>
              <w:t>ЗАГСе</w:t>
            </w:r>
            <w:proofErr w:type="spellEnd"/>
            <w:r>
              <w:t xml:space="preserve"> 1 июля 2025 года</w:t>
            </w:r>
          </w:p>
        </w:tc>
        <w:tc>
          <w:tcPr>
            <w:tcW w:w="6576" w:type="dxa"/>
          </w:tcPr>
          <w:p w:rsidR="00FE094D" w:rsidRDefault="00FE094D">
            <w:pPr>
              <w:pStyle w:val="ConsPlusNormal"/>
              <w:jc w:val="both"/>
            </w:pPr>
            <w:r>
              <w:t xml:space="preserve">Сведения в отношении бывшей супруги не представляются, поскольку по состоянию на </w:t>
            </w:r>
            <w:proofErr w:type="spellStart"/>
            <w:r>
              <w:t>отчетную</w:t>
            </w:r>
            <w:proofErr w:type="spellEnd"/>
            <w:r>
              <w:t xml:space="preserve"> дату (1 августа 2025 года) </w:t>
            </w:r>
            <w:r>
              <w:lastRenderedPageBreak/>
              <w:t>гражданин не состоял в браке</w:t>
            </w:r>
          </w:p>
        </w:tc>
      </w:tr>
      <w:tr w:rsidR="00FE094D">
        <w:tc>
          <w:tcPr>
            <w:tcW w:w="2494" w:type="dxa"/>
          </w:tcPr>
          <w:p w:rsidR="00FE094D" w:rsidRDefault="00FE094D">
            <w:pPr>
              <w:pStyle w:val="ConsPlusNormal"/>
              <w:jc w:val="both"/>
            </w:pPr>
            <w:r>
              <w:lastRenderedPageBreak/>
              <w:t xml:space="preserve">Брак был расторгнут в </w:t>
            </w:r>
            <w:proofErr w:type="spellStart"/>
            <w:r>
              <w:t>ЗАГСе</w:t>
            </w:r>
            <w:proofErr w:type="spellEnd"/>
            <w:r>
              <w:t xml:space="preserve"> 2 августа 2025 года</w:t>
            </w:r>
          </w:p>
        </w:tc>
        <w:tc>
          <w:tcPr>
            <w:tcW w:w="6576" w:type="dxa"/>
          </w:tcPr>
          <w:p w:rsidR="00FE094D" w:rsidRDefault="00FE094D">
            <w:pPr>
              <w:pStyle w:val="ConsPlusNormal"/>
              <w:jc w:val="both"/>
            </w:pPr>
            <w:r>
              <w:t xml:space="preserve">Сведения в отношении бывшей супруги представляются, поскольку по состоянию на </w:t>
            </w:r>
            <w:proofErr w:type="spellStart"/>
            <w:r>
              <w:t>отчетную</w:t>
            </w:r>
            <w:proofErr w:type="spellEnd"/>
            <w:r>
              <w:t xml:space="preserve"> дату (1 августа 2025 года) гражданин состоял в браке</w:t>
            </w:r>
          </w:p>
        </w:tc>
      </w:tr>
      <w:tr w:rsidR="00FE094D">
        <w:tc>
          <w:tcPr>
            <w:tcW w:w="2494" w:type="dxa"/>
          </w:tcPr>
          <w:p w:rsidR="00FE094D" w:rsidRDefault="00FE094D">
            <w:pPr>
              <w:pStyle w:val="ConsPlusNormal"/>
              <w:jc w:val="both"/>
            </w:pPr>
            <w:r>
              <w:t>Окончательное решение о расторжении брака было принято судом 4 июля 2025 года и вступило в законную силу 4 августа 2025 года</w:t>
            </w:r>
          </w:p>
        </w:tc>
        <w:tc>
          <w:tcPr>
            <w:tcW w:w="6576" w:type="dxa"/>
          </w:tcPr>
          <w:p w:rsidR="00FE094D" w:rsidRDefault="00FE094D">
            <w:pPr>
              <w:pStyle w:val="ConsPlusNormal"/>
              <w:jc w:val="both"/>
            </w:pPr>
            <w: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решение о расторжении брака вступило в силу 4 августа 2025 года. Таким образом, по состоянию на </w:t>
            </w:r>
            <w:proofErr w:type="spellStart"/>
            <w:r>
              <w:t>отчетную</w:t>
            </w:r>
            <w:proofErr w:type="spellEnd"/>
            <w:r>
              <w:t xml:space="preserve"> дату (1 августа 2025 года) гражданин считался состоявшим в браке</w:t>
            </w:r>
          </w:p>
        </w:tc>
      </w:tr>
    </w:tbl>
    <w:p w:rsidR="00FE094D" w:rsidRDefault="00FE094D">
      <w:pPr>
        <w:pStyle w:val="ConsPlusNormal"/>
        <w:jc w:val="both"/>
      </w:pPr>
    </w:p>
    <w:p w:rsidR="00FE094D" w:rsidRDefault="00FE094D">
      <w:pPr>
        <w:pStyle w:val="ConsPlusNormal"/>
        <w:ind w:firstLine="540"/>
        <w:jc w:val="both"/>
      </w:pPr>
      <w:r>
        <w:t>28. Лица, обязанные представлять Сведения в отношении своих супруг (супругов), не представляют такие Сведения, если:</w:t>
      </w:r>
    </w:p>
    <w:p w:rsidR="00FE094D" w:rsidRDefault="00FE094D">
      <w:pPr>
        <w:pStyle w:val="ConsPlusNormal"/>
        <w:spacing w:before="220"/>
        <w:ind w:firstLine="540"/>
        <w:jc w:val="both"/>
      </w:pPr>
      <w:r>
        <w:t xml:space="preserve">1) их супруги являются военнослужащими, сотрудниками и лицами и принимают (принимали) участие в специальной военной операции или непосредственно выполняют (выполняли) задачи, связанные с </w:t>
      </w:r>
      <w:proofErr w:type="spellStart"/>
      <w:r>
        <w:t>ее</w:t>
      </w:r>
      <w:proofErr w:type="spellEnd"/>
      <w:r>
        <w:t xml:space="preserve"> проведением, на территориях Донецкой Народной Республики, Луганской Народной Республики, Запорожской области, Херсонской области и Украины;</w:t>
      </w:r>
    </w:p>
    <w:p w:rsidR="00FE094D" w:rsidRDefault="00FE094D">
      <w:pPr>
        <w:pStyle w:val="ConsPlusNormal"/>
        <w:spacing w:before="220"/>
        <w:ind w:firstLine="540"/>
        <w:jc w:val="both"/>
      </w:pPr>
      <w:r>
        <w:t>2) 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w:t>
      </w:r>
    </w:p>
    <w:p w:rsidR="00FE094D" w:rsidRDefault="00FE094D">
      <w:pPr>
        <w:pStyle w:val="ConsPlusNormal"/>
        <w:spacing w:before="220"/>
        <w:ind w:firstLine="540"/>
        <w:jc w:val="both"/>
      </w:pPr>
      <w:r>
        <w:t xml:space="preserve">3) их супруги призваны на военную службу по мобилизации в </w:t>
      </w:r>
      <w:proofErr w:type="spellStart"/>
      <w:r>
        <w:t>Вооруженные</w:t>
      </w:r>
      <w:proofErr w:type="spellEnd"/>
      <w:r>
        <w:t xml:space="preserve"> Силы Российской Федерации;</w:t>
      </w:r>
    </w:p>
    <w:p w:rsidR="00FE094D" w:rsidRDefault="00FE094D">
      <w:pPr>
        <w:pStyle w:val="ConsPlusNormal"/>
        <w:spacing w:before="220"/>
        <w:ind w:firstLine="540"/>
        <w:jc w:val="both"/>
      </w:pPr>
      <w:r>
        <w:t xml:space="preserve">4) их супруги оказывают на основании </w:t>
      </w:r>
      <w:proofErr w:type="spellStart"/>
      <w:r>
        <w:t>заключенного</w:t>
      </w:r>
      <w:proofErr w:type="spellEnd"/>
      <w:r>
        <w:t xml:space="preserve"> ими контракта добровольное содействие в выполнении задач, возложенных на </w:t>
      </w:r>
      <w:proofErr w:type="spellStart"/>
      <w:r>
        <w:t>Вооруженные</w:t>
      </w:r>
      <w:proofErr w:type="spellEnd"/>
      <w:r>
        <w:t xml:space="preserve"> Силы Российской Федерации.</w:t>
      </w:r>
    </w:p>
    <w:p w:rsidR="00FE094D" w:rsidRDefault="00FE094D">
      <w:pPr>
        <w:pStyle w:val="ConsPlusNormal"/>
        <w:spacing w:before="220"/>
        <w:ind w:firstLine="540"/>
        <w:jc w:val="both"/>
      </w:pPr>
      <w:r>
        <w:t>В этом случае такими лицами могут быть представлены документы, подтверждающие обозначенный статус их супруг (супругов).</w:t>
      </w:r>
    </w:p>
    <w:p w:rsidR="00FE094D" w:rsidRDefault="00FE094D">
      <w:pPr>
        <w:pStyle w:val="ConsPlusNormal"/>
        <w:spacing w:before="220"/>
        <w:ind w:firstLine="540"/>
        <w:jc w:val="both"/>
      </w:pPr>
      <w:r>
        <w:t xml:space="preserve">Дополнительные пояснения содержатся в Инструктивно-методических материалах по вопросам реализации </w:t>
      </w:r>
      <w:hyperlink r:id="rId47">
        <w:r>
          <w:rPr>
            <w:color w:val="0000FF"/>
          </w:rPr>
          <w:t>Указа</w:t>
        </w:r>
      </w:hyperlink>
      <w:r>
        <w:t xml:space="preserve">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48">
        <w:r>
          <w:rPr>
            <w:color w:val="0000FF"/>
          </w:rPr>
          <w:t>https://mintrud.gov.ru/ministry/programms/anticorruption/9/23</w:t>
        </w:r>
      </w:hyperlink>
      <w:r>
        <w:t>).</w:t>
      </w:r>
    </w:p>
    <w:p w:rsidR="00FE094D" w:rsidRDefault="00FE094D">
      <w:pPr>
        <w:pStyle w:val="ConsPlusNormal"/>
        <w:ind w:firstLine="540"/>
        <w:jc w:val="both"/>
      </w:pPr>
    </w:p>
    <w:p w:rsidR="00FE094D" w:rsidRDefault="00FE094D">
      <w:pPr>
        <w:pStyle w:val="ConsPlusTitle"/>
        <w:ind w:firstLine="540"/>
        <w:jc w:val="both"/>
        <w:outlineLvl w:val="2"/>
      </w:pPr>
      <w:r>
        <w:t>Несовершеннолетние дети</w:t>
      </w:r>
    </w:p>
    <w:p w:rsidR="00FE094D" w:rsidRDefault="00FE094D">
      <w:pPr>
        <w:pStyle w:val="ConsPlusNormal"/>
        <w:spacing w:before="220"/>
        <w:ind w:firstLine="540"/>
        <w:jc w:val="both"/>
      </w:pPr>
      <w:r>
        <w:t xml:space="preserve">29. </w:t>
      </w:r>
      <w:hyperlink r:id="rId49">
        <w:r>
          <w:rPr>
            <w:color w:val="0000FF"/>
          </w:rPr>
          <w:t>Статья 60</w:t>
        </w:r>
      </w:hyperlink>
      <w:r>
        <w:t xml:space="preserve"> Конституции Российской Федерации устанавливает, что гражданин Российской Федерации может самостоятельно осуществлять в полном </w:t>
      </w:r>
      <w:proofErr w:type="spellStart"/>
      <w:r>
        <w:t>объеме</w:t>
      </w:r>
      <w:proofErr w:type="spellEnd"/>
      <w:r>
        <w:t xml:space="preserve"> свои права и обязанности с 18 лет. Таким образом, </w:t>
      </w:r>
      <w:proofErr w:type="spellStart"/>
      <w:r>
        <w:t>ребенок</w:t>
      </w:r>
      <w:proofErr w:type="spellEnd"/>
      <w:r>
        <w:t xml:space="preserve"> считается совершеннолетним при достижении им возраста 18 лет.</w:t>
      </w:r>
    </w:p>
    <w:p w:rsidR="00FE094D" w:rsidRDefault="00FE094D">
      <w:pPr>
        <w:pStyle w:val="ConsPlusNormal"/>
        <w:spacing w:before="220"/>
        <w:ind w:firstLine="540"/>
        <w:jc w:val="both"/>
      </w:pPr>
      <w:r>
        <w:t xml:space="preserve">30. При представлении Сведений в отношении несовершеннолетних детей следует учитывать, что лицо считается достигшим </w:t>
      </w:r>
      <w:proofErr w:type="spellStart"/>
      <w:r>
        <w:t>определенного</w:t>
      </w:r>
      <w:proofErr w:type="spellEnd"/>
      <w:r>
        <w:t xml:space="preserve"> возраста на следующий день после дня рождения.</w:t>
      </w:r>
    </w:p>
    <w:p w:rsidR="00FE094D" w:rsidRDefault="00FE094D">
      <w:pPr>
        <w:pStyle w:val="ConsPlusNormal"/>
        <w:spacing w:before="220"/>
        <w:ind w:firstLine="540"/>
        <w:jc w:val="both"/>
      </w:pPr>
      <w:r>
        <w:t>Перечень ситуаций и рекомендуемые действия (таблица N 3):</w:t>
      </w:r>
    </w:p>
    <w:p w:rsidR="00FE094D" w:rsidRDefault="00FE094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6576"/>
      </w:tblGrid>
      <w:tr w:rsidR="00FE094D">
        <w:tc>
          <w:tcPr>
            <w:tcW w:w="9070" w:type="dxa"/>
            <w:gridSpan w:val="2"/>
          </w:tcPr>
          <w:p w:rsidR="00FE094D" w:rsidRDefault="00FE094D">
            <w:pPr>
              <w:pStyle w:val="ConsPlusNormal"/>
              <w:jc w:val="both"/>
            </w:pPr>
            <w:r>
              <w:lastRenderedPageBreak/>
              <w:t xml:space="preserve">Пример: служащий (работник) представляет Сведения в 2025 году (за </w:t>
            </w:r>
            <w:proofErr w:type="spellStart"/>
            <w:r>
              <w:t>отчетный</w:t>
            </w:r>
            <w:proofErr w:type="spellEnd"/>
            <w:r>
              <w:t xml:space="preserve"> 2024 год)</w:t>
            </w:r>
          </w:p>
        </w:tc>
      </w:tr>
      <w:tr w:rsidR="00FE094D">
        <w:tc>
          <w:tcPr>
            <w:tcW w:w="2494" w:type="dxa"/>
          </w:tcPr>
          <w:p w:rsidR="00FE094D" w:rsidRDefault="00FE094D">
            <w:pPr>
              <w:pStyle w:val="ConsPlusNormal"/>
              <w:jc w:val="both"/>
            </w:pPr>
            <w:r>
              <w:t>Дочери служащего (работника) 21 мая 2024 года исполнилось 18 лет</w:t>
            </w:r>
          </w:p>
        </w:tc>
        <w:tc>
          <w:tcPr>
            <w:tcW w:w="6576" w:type="dxa"/>
          </w:tcPr>
          <w:p w:rsidR="00FE094D" w:rsidRDefault="00FE094D">
            <w:pPr>
              <w:pStyle w:val="ConsPlusNormal"/>
              <w:jc w:val="both"/>
            </w:pPr>
            <w:r>
              <w:t xml:space="preserve">Сведения в отношении дочери не представляются, поскольку по состоянию на </w:t>
            </w:r>
            <w:proofErr w:type="spellStart"/>
            <w:r>
              <w:t>отчетную</w:t>
            </w:r>
            <w:proofErr w:type="spellEnd"/>
            <w:r>
              <w:t xml:space="preserve"> дату (31 декабря 2024 года) дочери служащего (работника) уже исполнилось 18 лет, она являлась совершеннолетней</w:t>
            </w:r>
          </w:p>
        </w:tc>
      </w:tr>
      <w:tr w:rsidR="00FE094D">
        <w:tc>
          <w:tcPr>
            <w:tcW w:w="2494" w:type="dxa"/>
          </w:tcPr>
          <w:p w:rsidR="00FE094D" w:rsidRDefault="00FE094D">
            <w:pPr>
              <w:pStyle w:val="ConsPlusNormal"/>
              <w:jc w:val="both"/>
            </w:pPr>
            <w:r>
              <w:t>Дочери служащего (работника) 30 декабря 2024 года исполнилось 18 лет</w:t>
            </w:r>
          </w:p>
        </w:tc>
        <w:tc>
          <w:tcPr>
            <w:tcW w:w="6576" w:type="dxa"/>
          </w:tcPr>
          <w:p w:rsidR="00FE094D" w:rsidRDefault="00FE094D">
            <w:pPr>
              <w:pStyle w:val="ConsPlusNormal"/>
              <w:jc w:val="both"/>
            </w:pPr>
            <w:r>
              <w:t xml:space="preserve">Сведения в отношении дочери не представляются, поскольку по состоянию на </w:t>
            </w:r>
            <w:proofErr w:type="spellStart"/>
            <w:r>
              <w:t>отчетную</w:t>
            </w:r>
            <w:proofErr w:type="spellEnd"/>
            <w:r>
              <w:t xml:space="preserve"> дату (31 декабря 2024 года) дочери служащего (работника) уже исполнилось 18 лет, она являлась совершеннолетней</w:t>
            </w:r>
          </w:p>
        </w:tc>
      </w:tr>
      <w:tr w:rsidR="00FE094D">
        <w:tc>
          <w:tcPr>
            <w:tcW w:w="2494" w:type="dxa"/>
          </w:tcPr>
          <w:p w:rsidR="00FE094D" w:rsidRDefault="00FE094D">
            <w:pPr>
              <w:pStyle w:val="ConsPlusNormal"/>
              <w:jc w:val="both"/>
            </w:pPr>
            <w:r>
              <w:t>Дочери служащего (работника) 31 декабря 2024 года исполнилось 18 лет</w:t>
            </w:r>
          </w:p>
        </w:tc>
        <w:tc>
          <w:tcPr>
            <w:tcW w:w="6576" w:type="dxa"/>
          </w:tcPr>
          <w:p w:rsidR="00FE094D" w:rsidRDefault="00FE094D">
            <w:pPr>
              <w:pStyle w:val="ConsPlusNormal"/>
              <w:jc w:val="both"/>
            </w:pPr>
            <w: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2025 года. Таким образом, по состоянию на </w:t>
            </w:r>
            <w:proofErr w:type="spellStart"/>
            <w:r>
              <w:t>отчетную</w:t>
            </w:r>
            <w:proofErr w:type="spellEnd"/>
            <w:r>
              <w:t xml:space="preserve"> дату (31 декабря 2024 года) она </w:t>
            </w:r>
            <w:proofErr w:type="spellStart"/>
            <w:r>
              <w:t>еще</w:t>
            </w:r>
            <w:proofErr w:type="spellEnd"/>
            <w:r>
              <w:t xml:space="preserve"> являлась несовершеннолетней</w:t>
            </w:r>
          </w:p>
        </w:tc>
      </w:tr>
      <w:tr w:rsidR="00FE094D">
        <w:tc>
          <w:tcPr>
            <w:tcW w:w="9070" w:type="dxa"/>
            <w:gridSpan w:val="2"/>
          </w:tcPr>
          <w:p w:rsidR="00FE094D" w:rsidRDefault="00FE094D">
            <w:pPr>
              <w:pStyle w:val="ConsPlusNormal"/>
              <w:jc w:val="both"/>
            </w:pPr>
            <w:r>
              <w:t xml:space="preserve">Пример: гражданин представляет в сентябре 2025 года Сведения в связи с назначением на должность. </w:t>
            </w:r>
            <w:proofErr w:type="spellStart"/>
            <w:r>
              <w:t>Отчетной</w:t>
            </w:r>
            <w:proofErr w:type="spellEnd"/>
            <w:r>
              <w:t xml:space="preserve"> датой является 1 августа 2025 года</w:t>
            </w:r>
          </w:p>
        </w:tc>
      </w:tr>
      <w:tr w:rsidR="00FE094D">
        <w:tc>
          <w:tcPr>
            <w:tcW w:w="2494" w:type="dxa"/>
          </w:tcPr>
          <w:p w:rsidR="00FE094D" w:rsidRDefault="00FE094D">
            <w:pPr>
              <w:pStyle w:val="ConsPlusNormal"/>
              <w:jc w:val="both"/>
            </w:pPr>
            <w:r>
              <w:t>Сыну гражданина 5 мая 2025 года исполнилось 18 лет</w:t>
            </w:r>
          </w:p>
        </w:tc>
        <w:tc>
          <w:tcPr>
            <w:tcW w:w="6576" w:type="dxa"/>
          </w:tcPr>
          <w:p w:rsidR="00FE094D" w:rsidRDefault="00FE094D">
            <w:pPr>
              <w:pStyle w:val="ConsPlusNormal"/>
              <w:jc w:val="both"/>
            </w:pPr>
            <w:r>
              <w:t xml:space="preserve">Сведения в отношении сына не представляются, поскольку он являлся совершеннолетним и по состоянию на </w:t>
            </w:r>
            <w:proofErr w:type="spellStart"/>
            <w:r>
              <w:t>отчетную</w:t>
            </w:r>
            <w:proofErr w:type="spellEnd"/>
            <w:r>
              <w:t xml:space="preserve"> дату (1 августа 2025 года) сыну гражданина уже исполнилось 18 лет</w:t>
            </w:r>
          </w:p>
        </w:tc>
      </w:tr>
      <w:tr w:rsidR="00FE094D">
        <w:tc>
          <w:tcPr>
            <w:tcW w:w="2494" w:type="dxa"/>
          </w:tcPr>
          <w:p w:rsidR="00FE094D" w:rsidRDefault="00FE094D">
            <w:pPr>
              <w:pStyle w:val="ConsPlusNormal"/>
              <w:jc w:val="both"/>
            </w:pPr>
            <w:r>
              <w:t>Сыну гражданина 1 августа 2025 года исполнилось 18 лет</w:t>
            </w:r>
          </w:p>
        </w:tc>
        <w:tc>
          <w:tcPr>
            <w:tcW w:w="6576" w:type="dxa"/>
          </w:tcPr>
          <w:p w:rsidR="00FE094D" w:rsidRDefault="00FE094D">
            <w:pPr>
              <w:pStyle w:val="ConsPlusNormal"/>
              <w:jc w:val="both"/>
            </w:pPr>
            <w: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2025 года. Таким образом, по состоянию на </w:t>
            </w:r>
            <w:proofErr w:type="spellStart"/>
            <w:r>
              <w:t>отчетную</w:t>
            </w:r>
            <w:proofErr w:type="spellEnd"/>
            <w:r>
              <w:t xml:space="preserve"> дату (1 августа 2025 года) он </w:t>
            </w:r>
            <w:proofErr w:type="spellStart"/>
            <w:r>
              <w:t>еще</w:t>
            </w:r>
            <w:proofErr w:type="spellEnd"/>
            <w:r>
              <w:t xml:space="preserve"> являлся несовершеннолетним</w:t>
            </w:r>
          </w:p>
        </w:tc>
      </w:tr>
      <w:tr w:rsidR="00FE094D">
        <w:tc>
          <w:tcPr>
            <w:tcW w:w="2494" w:type="dxa"/>
          </w:tcPr>
          <w:p w:rsidR="00FE094D" w:rsidRDefault="00FE094D">
            <w:pPr>
              <w:pStyle w:val="ConsPlusNormal"/>
              <w:jc w:val="both"/>
            </w:pPr>
            <w:r>
              <w:t>Сыну гражданина 17 августа 2025 года исполнилось 18 лет</w:t>
            </w:r>
          </w:p>
        </w:tc>
        <w:tc>
          <w:tcPr>
            <w:tcW w:w="6576" w:type="dxa"/>
          </w:tcPr>
          <w:p w:rsidR="00FE094D" w:rsidRDefault="00FE094D">
            <w:pPr>
              <w:pStyle w:val="ConsPlusNormal"/>
              <w:jc w:val="both"/>
            </w:pPr>
            <w:r>
              <w:t xml:space="preserve">Сведения в отношении сына представляются, поскольку по состоянию на </w:t>
            </w:r>
            <w:proofErr w:type="spellStart"/>
            <w:r>
              <w:t>отчетную</w:t>
            </w:r>
            <w:proofErr w:type="spellEnd"/>
            <w:r>
              <w:t xml:space="preserve"> дату (1 августа 2025 года) сын гражданина являлся несовершеннолетним</w:t>
            </w:r>
          </w:p>
        </w:tc>
      </w:tr>
    </w:tbl>
    <w:p w:rsidR="00FE094D" w:rsidRDefault="00FE094D">
      <w:pPr>
        <w:pStyle w:val="ConsPlusNormal"/>
        <w:jc w:val="both"/>
      </w:pPr>
    </w:p>
    <w:p w:rsidR="00FE094D" w:rsidRDefault="00FE094D">
      <w:pPr>
        <w:pStyle w:val="ConsPlusNormal"/>
        <w:ind w:firstLine="540"/>
        <w:jc w:val="both"/>
      </w:pPr>
      <w:r>
        <w:t xml:space="preserve">31. Представление служащим (работником) Сведений в отношении несовершеннолетнего </w:t>
      </w:r>
      <w:proofErr w:type="spellStart"/>
      <w:r>
        <w:t>ребенка</w:t>
      </w:r>
      <w:proofErr w:type="spellEnd"/>
      <w:r>
        <w:t xml:space="preserve">,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w:t>
      </w:r>
      <w:proofErr w:type="spellStart"/>
      <w:r>
        <w:t>ребенка</w:t>
      </w:r>
      <w:proofErr w:type="spellEnd"/>
      <w:r>
        <w:t>, не является нарушением.</w:t>
      </w:r>
    </w:p>
    <w:p w:rsidR="00FE094D" w:rsidRDefault="00FE094D">
      <w:pPr>
        <w:pStyle w:val="ConsPlusNormal"/>
        <w:spacing w:before="220"/>
        <w:ind w:firstLine="540"/>
        <w:jc w:val="both"/>
      </w:pPr>
      <w:r>
        <w:t xml:space="preserve">32. Сведения в отношении несовершеннолетних детей, проживающих раздельно со служащим (работником) в случае, если служащий (работник) не </w:t>
      </w:r>
      <w:proofErr w:type="spellStart"/>
      <w:r>
        <w:t>лишен</w:t>
      </w:r>
      <w:proofErr w:type="spellEnd"/>
      <w:r>
        <w:t xml:space="preserve"> родительских прав, представляются в установленном порядке.</w:t>
      </w:r>
    </w:p>
    <w:p w:rsidR="00FE094D" w:rsidRDefault="00FE094D">
      <w:pPr>
        <w:pStyle w:val="ConsPlusNormal"/>
        <w:ind w:firstLine="540"/>
        <w:jc w:val="both"/>
      </w:pPr>
    </w:p>
    <w:p w:rsidR="00FE094D" w:rsidRDefault="00FE094D">
      <w:pPr>
        <w:pStyle w:val="ConsPlusTitle"/>
        <w:ind w:firstLine="540"/>
        <w:jc w:val="both"/>
        <w:outlineLvl w:val="1"/>
      </w:pPr>
      <w:r>
        <w:t>Уточнение представленных Сведений</w:t>
      </w:r>
    </w:p>
    <w:p w:rsidR="00FE094D" w:rsidRDefault="00FE094D">
      <w:pPr>
        <w:pStyle w:val="ConsPlusNormal"/>
        <w:spacing w:before="220"/>
        <w:ind w:firstLine="540"/>
        <w:jc w:val="both"/>
      </w:pPr>
      <w:r>
        <w:t xml:space="preserve">33. Гражданин может представить </w:t>
      </w:r>
      <w:proofErr w:type="spellStart"/>
      <w:r>
        <w:t>уточненные</w:t>
      </w:r>
      <w:proofErr w:type="spellEnd"/>
      <w:r>
        <w:t xml:space="preserve"> Сведения в течение одного месяца со дня представления Сведений в соответствии с законодательством Российской Федерации.</w:t>
      </w:r>
    </w:p>
    <w:p w:rsidR="00FE094D" w:rsidRDefault="00FE094D">
      <w:pPr>
        <w:pStyle w:val="ConsPlusNormal"/>
        <w:spacing w:before="220"/>
        <w:ind w:firstLine="540"/>
        <w:jc w:val="both"/>
      </w:pPr>
      <w:r>
        <w:t xml:space="preserve">34. Служащий (работник), замещающий должность, не </w:t>
      </w:r>
      <w:proofErr w:type="spellStart"/>
      <w:r>
        <w:t>включенную</w:t>
      </w:r>
      <w:proofErr w:type="spellEnd"/>
      <w:r>
        <w:t xml:space="preserve"> в соответствующий перечень, и претендующий на замещение должности, предусмотренной перечнем, может представить </w:t>
      </w:r>
      <w:proofErr w:type="spellStart"/>
      <w:r>
        <w:t>уточненные</w:t>
      </w:r>
      <w:proofErr w:type="spellEnd"/>
      <w:r>
        <w:t xml:space="preserve"> Сведения в течение одного месяца со дня представления Сведений в соответствии с законодательством Российской Федерации.</w:t>
      </w:r>
    </w:p>
    <w:p w:rsidR="00FE094D" w:rsidRDefault="00FE094D">
      <w:pPr>
        <w:pStyle w:val="ConsPlusNormal"/>
        <w:spacing w:before="220"/>
        <w:ind w:firstLine="540"/>
        <w:jc w:val="both"/>
      </w:pPr>
      <w:r>
        <w:t xml:space="preserve">35. Служащий (работник) может представить </w:t>
      </w:r>
      <w:proofErr w:type="spellStart"/>
      <w:r>
        <w:t>уточненные</w:t>
      </w:r>
      <w:proofErr w:type="spellEnd"/>
      <w:r>
        <w:t xml:space="preserve"> Сведения в течение одного месяца </w:t>
      </w:r>
      <w:r>
        <w:lastRenderedPageBreak/>
        <w:t xml:space="preserve">после окончания срока представления Сведений (1 (30) апреля года, следующего за </w:t>
      </w:r>
      <w:proofErr w:type="spellStart"/>
      <w:r>
        <w:t>отчетным</w:t>
      </w:r>
      <w:proofErr w:type="spellEnd"/>
      <w:r>
        <w:t xml:space="preserve">), а именно включительно в срок до 1 (31) мая года, следующего за </w:t>
      </w:r>
      <w:proofErr w:type="spellStart"/>
      <w:r>
        <w:t>отчетным</w:t>
      </w:r>
      <w:proofErr w:type="spellEnd"/>
      <w:r>
        <w:t>.</w:t>
      </w:r>
    </w:p>
    <w:p w:rsidR="00FE094D" w:rsidRDefault="00FE094D">
      <w:pPr>
        <w:pStyle w:val="ConsPlusNormal"/>
        <w:spacing w:before="220"/>
        <w:ind w:firstLine="540"/>
        <w:jc w:val="both"/>
      </w:pPr>
      <w:r>
        <w:t xml:space="preserve">36. Представление </w:t>
      </w:r>
      <w:proofErr w:type="spellStart"/>
      <w:r>
        <w:t>уточненных</w:t>
      </w:r>
      <w:proofErr w:type="spellEnd"/>
      <w:r>
        <w:t xml:space="preserve"> Сведений предусматривает повторное представление только </w:t>
      </w:r>
      <w:hyperlink r:id="rId50">
        <w:r>
          <w:rPr>
            <w:color w:val="0000FF"/>
          </w:rPr>
          <w:t>справки</w:t>
        </w:r>
      </w:hyperlink>
      <w:r>
        <w:t>, в которой не отражены или не полностью отражены какие-либо Сведения либо имеются ошибки.</w:t>
      </w:r>
    </w:p>
    <w:p w:rsidR="00FE094D" w:rsidRDefault="00FE094D">
      <w:pPr>
        <w:pStyle w:val="ConsPlusNormal"/>
        <w:spacing w:before="220"/>
        <w:ind w:firstLine="540"/>
        <w:jc w:val="both"/>
      </w:pPr>
      <w:r>
        <w:t xml:space="preserve">37. Представление </w:t>
      </w:r>
      <w:proofErr w:type="spellStart"/>
      <w:r>
        <w:t>уточненных</w:t>
      </w:r>
      <w:proofErr w:type="spellEnd"/>
      <w:r>
        <w:t xml:space="preserve"> Сведений за предыдущие декларационные кампании не предусмотрено. В случае выявления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служащему (работнику) рекомендуется к представляемой в 2025 году </w:t>
      </w:r>
      <w:hyperlink r:id="rId51">
        <w:r>
          <w:rPr>
            <w:color w:val="0000FF"/>
          </w:rPr>
          <w:t>справке</w:t>
        </w:r>
      </w:hyperlink>
      <w:r>
        <w:t xml:space="preserve"> приложить соответствующие письменные пояснения (например, ситуации, связанные с выявлением счета в кредитной организации, открытого в 2023 году, но не </w:t>
      </w:r>
      <w:proofErr w:type="spellStart"/>
      <w:r>
        <w:t>отраженного</w:t>
      </w:r>
      <w:proofErr w:type="spellEnd"/>
      <w:r>
        <w:t xml:space="preserve"> в </w:t>
      </w:r>
      <w:hyperlink r:id="rId52">
        <w:r>
          <w:rPr>
            <w:color w:val="0000FF"/>
          </w:rPr>
          <w:t>справке</w:t>
        </w:r>
      </w:hyperlink>
      <w:r>
        <w:t>, представленной в рамках декларационной кампании 2024 года).</w:t>
      </w:r>
    </w:p>
    <w:p w:rsidR="00FE094D" w:rsidRDefault="00FE094D">
      <w:pPr>
        <w:pStyle w:val="ConsPlusNormal"/>
        <w:spacing w:before="220"/>
        <w:ind w:firstLine="540"/>
        <w:jc w:val="both"/>
      </w:pPr>
      <w:r>
        <w:t xml:space="preserve">38. В случае если лицо не представило Сведения в период декларационной кампании, то основания для представления </w:t>
      </w:r>
      <w:proofErr w:type="spellStart"/>
      <w:r>
        <w:t>уточненных</w:t>
      </w:r>
      <w:proofErr w:type="spellEnd"/>
      <w:r>
        <w:t xml:space="preserve"> Сведений у него отсутствуют.</w:t>
      </w:r>
    </w:p>
    <w:p w:rsidR="00FE094D" w:rsidRDefault="00FE094D">
      <w:pPr>
        <w:pStyle w:val="ConsPlusNormal"/>
        <w:ind w:firstLine="540"/>
        <w:jc w:val="both"/>
      </w:pPr>
    </w:p>
    <w:p w:rsidR="00FE094D" w:rsidRDefault="00FE094D">
      <w:pPr>
        <w:pStyle w:val="ConsPlusTitle"/>
        <w:ind w:firstLine="540"/>
        <w:jc w:val="both"/>
        <w:outlineLvl w:val="1"/>
      </w:pPr>
      <w:r>
        <w:t>Рекомендуемые действия при невозможности по объективным причинам представить Сведения в отношении члена семьи</w:t>
      </w:r>
    </w:p>
    <w:p w:rsidR="00FE094D" w:rsidRDefault="00FE094D">
      <w:pPr>
        <w:pStyle w:val="ConsPlusNormal"/>
        <w:spacing w:before="220"/>
        <w:ind w:firstLine="540"/>
        <w:jc w:val="both"/>
      </w:pPr>
      <w:bookmarkStart w:id="7" w:name="P189"/>
      <w:bookmarkEnd w:id="7"/>
      <w:r>
        <w:t xml:space="preserve">39. 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w:t>
      </w:r>
      <w:hyperlink r:id="rId53">
        <w:r>
          <w:rPr>
            <w:color w:val="0000FF"/>
          </w:rPr>
          <w:t>абзацем третьим подпункта "б" пункта 2</w:t>
        </w:r>
      </w:hyperlink>
      <w: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w:t>
      </w:r>
      <w:proofErr w:type="spellStart"/>
      <w:r>
        <w:t>утвержденного</w:t>
      </w:r>
      <w:proofErr w:type="spellEnd"/>
      <w:r>
        <w:t xml:space="preserve">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w:t>
      </w:r>
      <w:hyperlink r:id="rId54">
        <w:r>
          <w:rPr>
            <w:color w:val="0000FF"/>
          </w:rPr>
          <w:t>абзацем третьим подпункта "б" пункта 16</w:t>
        </w:r>
      </w:hyperlink>
      <w: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w:t>
      </w:r>
      <w:proofErr w:type="spellStart"/>
      <w:r>
        <w:t>утвержденного</w:t>
      </w:r>
      <w:proofErr w:type="spellEnd"/>
      <w:r>
        <w:t xml:space="preserve">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w:t>
      </w:r>
      <w:hyperlink r:id="rId55">
        <w:r>
          <w:rPr>
            <w:color w:val="0000FF"/>
          </w:rPr>
          <w:t>пунктом 11</w:t>
        </w:r>
      </w:hyperlink>
      <w:r>
        <w:t xml:space="preserve"> Положения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w:t>
      </w:r>
      <w:proofErr w:type="spellStart"/>
      <w:r>
        <w:t>внесенного</w:t>
      </w:r>
      <w:proofErr w:type="spellEnd"/>
      <w: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w:t>
      </w:r>
      <w:proofErr w:type="spellStart"/>
      <w:r>
        <w:t>утвержденного</w:t>
      </w:r>
      <w:proofErr w:type="spellEnd"/>
      <w:r>
        <w:t xml:space="preserve"> Указом Президента Российской Федерации от 9 октября 2017 г. N 472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w:t>
      </w:r>
      <w:proofErr w:type="spellStart"/>
      <w:r>
        <w:t>внесенного</w:t>
      </w:r>
      <w:proofErr w:type="spellEnd"/>
      <w: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w:t>
      </w:r>
      <w:proofErr w:type="spellStart"/>
      <w:r>
        <w:t>утвержденную</w:t>
      </w:r>
      <w:proofErr w:type="spellEnd"/>
      <w:r>
        <w:t xml:space="preserve"> Указом Президента Российской Федерации от 23 июня 2014 г. N 460".</w:t>
      </w:r>
    </w:p>
    <w:p w:rsidR="00FE094D" w:rsidRDefault="00FE094D">
      <w:pPr>
        <w:pStyle w:val="ConsPlusNormal"/>
        <w:spacing w:before="220"/>
        <w:ind w:firstLine="540"/>
        <w:jc w:val="both"/>
      </w:pPr>
      <w:r>
        <w:t xml:space="preserve">Заявление может быть подано служащим (работником) также в случае назначения на должность в ситуации, указанной в </w:t>
      </w:r>
      <w:hyperlink w:anchor="P55">
        <w:r>
          <w:rPr>
            <w:color w:val="0000FF"/>
          </w:rPr>
          <w:t>пункте 5</w:t>
        </w:r>
      </w:hyperlink>
      <w:r>
        <w:t xml:space="preserve"> настоящих Методических рекомендаций.</w:t>
      </w:r>
    </w:p>
    <w:p w:rsidR="00FE094D" w:rsidRDefault="00FE094D">
      <w:pPr>
        <w:pStyle w:val="ConsPlusNormal"/>
        <w:spacing w:before="220"/>
        <w:ind w:firstLine="540"/>
        <w:jc w:val="both"/>
      </w:pPr>
      <w:r>
        <w:t xml:space="preserve">Дополнительная информация содержится в Обзоре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w:t>
      </w:r>
      <w:r>
        <w:lastRenderedPageBreak/>
        <w:t>несовершеннолетних детей (</w:t>
      </w:r>
      <w:hyperlink r:id="rId56">
        <w:r>
          <w:rPr>
            <w:color w:val="0000FF"/>
          </w:rPr>
          <w:t>https://mintrud.gov.ru/ministry/programms/anticorruption/9/24</w:t>
        </w:r>
      </w:hyperlink>
      <w:r>
        <w:t>).</w:t>
      </w:r>
    </w:p>
    <w:p w:rsidR="00FE094D" w:rsidRDefault="00FE094D">
      <w:pPr>
        <w:pStyle w:val="ConsPlusNormal"/>
        <w:spacing w:before="220"/>
        <w:ind w:firstLine="540"/>
        <w:jc w:val="both"/>
      </w:pPr>
      <w:r>
        <w:t xml:space="preserve">40. Заявление </w:t>
      </w:r>
      <w:proofErr w:type="spellStart"/>
      <w:r>
        <w:t>подается</w:t>
      </w:r>
      <w:proofErr w:type="spellEnd"/>
      <w:r>
        <w:t xml:space="preserve"> в порядке, установленном нормативным правовым актом органа публичной власти или актом организации.</w:t>
      </w:r>
    </w:p>
    <w:p w:rsidR="00FE094D" w:rsidRDefault="00FE094D">
      <w:pPr>
        <w:pStyle w:val="ConsPlusNormal"/>
        <w:spacing w:before="220"/>
        <w:ind w:firstLine="540"/>
        <w:jc w:val="both"/>
      </w:pPr>
      <w:r>
        <w:t xml:space="preserve">Заявление при наличии длящихся обстоятельств </w:t>
      </w:r>
      <w:proofErr w:type="spellStart"/>
      <w:r>
        <w:t>подается</w:t>
      </w:r>
      <w:proofErr w:type="spellEnd"/>
      <w:r>
        <w:t xml:space="preserve"> ежегодно. При этом подача рассматриваемого заявления не предполагает необходимость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rsidR="00FE094D" w:rsidRDefault="00FE094D">
      <w:pPr>
        <w:pStyle w:val="ConsPlusNormal"/>
        <w:spacing w:before="220"/>
        <w:ind w:firstLine="540"/>
        <w:jc w:val="both"/>
      </w:pPr>
      <w:r>
        <w:t>41. Заявление направляется до истечения срока, установленного для представления служащим (работником) Сведений.</w:t>
      </w:r>
    </w:p>
    <w:p w:rsidR="00FE094D" w:rsidRDefault="00FE094D">
      <w:pPr>
        <w:pStyle w:val="ConsPlusNormal"/>
        <w:spacing w:before="220"/>
        <w:ind w:firstLine="540"/>
        <w:jc w:val="both"/>
      </w:pPr>
      <w:r>
        <w:t xml:space="preserve">Заявление </w:t>
      </w:r>
      <w:proofErr w:type="spellStart"/>
      <w:r>
        <w:t>подается</w:t>
      </w:r>
      <w:proofErr w:type="spellEnd"/>
      <w:r>
        <w:t xml:space="preserve"> (таблица N 4):</w:t>
      </w:r>
    </w:p>
    <w:p w:rsidR="00FE094D" w:rsidRDefault="00FE094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6236"/>
      </w:tblGrid>
      <w:tr w:rsidR="00FE094D">
        <w:tc>
          <w:tcPr>
            <w:tcW w:w="2835" w:type="dxa"/>
          </w:tcPr>
          <w:p w:rsidR="00FE094D" w:rsidRDefault="00FE094D">
            <w:pPr>
              <w:pStyle w:val="ConsPlusNormal"/>
              <w:jc w:val="both"/>
            </w:pPr>
            <w:r>
              <w:t>В Управление Президента Российской Федерации по вопросам государственной службы, кадров и противодействия коррупции</w:t>
            </w:r>
          </w:p>
        </w:tc>
        <w:tc>
          <w:tcPr>
            <w:tcW w:w="6236" w:type="dxa"/>
          </w:tcPr>
          <w:p w:rsidR="00FE094D" w:rsidRDefault="00FE094D">
            <w:pPr>
              <w:pStyle w:val="ConsPlusNormal"/>
              <w:jc w:val="both"/>
            </w:pPr>
            <w: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публично-правовых компаниях,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должности заместителя Председателя Центрального банка Российской Федерации, члена Совета директоров Центрального банка России, а также главного финансового уполномоченного в случае и порядке, которые установлены нормативными правовыми актами Российской Федерации</w:t>
            </w:r>
          </w:p>
        </w:tc>
      </w:tr>
      <w:tr w:rsidR="00FE094D">
        <w:tc>
          <w:tcPr>
            <w:tcW w:w="2835" w:type="dxa"/>
          </w:tcPr>
          <w:p w:rsidR="00FE094D" w:rsidRDefault="00FE094D">
            <w:pPr>
              <w:pStyle w:val="ConsPlusNormal"/>
              <w:jc w:val="both"/>
            </w:pPr>
            <w:r>
              <w:t>В Департамент кадров Правительства Российской Федерации</w:t>
            </w:r>
          </w:p>
        </w:tc>
        <w:tc>
          <w:tcPr>
            <w:tcW w:w="6236" w:type="dxa"/>
          </w:tcPr>
          <w:p w:rsidR="00FE094D" w:rsidRDefault="00FE094D">
            <w:pPr>
              <w:pStyle w:val="ConsPlusNormal"/>
              <w:jc w:val="both"/>
            </w:pPr>
            <w:r>
              <w:t>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публично-правовых компаниях,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FE094D">
        <w:tc>
          <w:tcPr>
            <w:tcW w:w="2835" w:type="dxa"/>
          </w:tcPr>
          <w:p w:rsidR="00FE094D" w:rsidRDefault="00FE094D">
            <w:pPr>
              <w:pStyle w:val="ConsPlusNormal"/>
              <w:jc w:val="both"/>
            </w:pPr>
            <w:r>
              <w:t xml:space="preserve">В подразделение кадровой службы федерального государственного органа по профилактике коррупционных и иных правонарушений (если иное не предусмотрено нормативным правовым актом федерального государственного органа, зарегистрированным в </w:t>
            </w:r>
            <w:r>
              <w:lastRenderedPageBreak/>
              <w:t>установленном порядке)</w:t>
            </w:r>
          </w:p>
        </w:tc>
        <w:tc>
          <w:tcPr>
            <w:tcW w:w="6236" w:type="dxa"/>
          </w:tcPr>
          <w:p w:rsidR="00FE094D" w:rsidRDefault="00FE094D">
            <w:pPr>
              <w:pStyle w:val="ConsPlusNormal"/>
              <w:jc w:val="both"/>
            </w:pPr>
            <w:r>
              <w:lastRenderedPageBreak/>
              <w:t xml:space="preserve">лицами, замещающими должности федеральной государственной службы, </w:t>
            </w:r>
            <w:proofErr w:type="spellStart"/>
            <w:r>
              <w:t>включенные</w:t>
            </w:r>
            <w:proofErr w:type="spellEnd"/>
            <w:r>
              <w:t xml:space="preserve">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w:t>
            </w:r>
          </w:p>
        </w:tc>
      </w:tr>
      <w:tr w:rsidR="00FE094D">
        <w:tc>
          <w:tcPr>
            <w:tcW w:w="2835" w:type="dxa"/>
          </w:tcPr>
          <w:p w:rsidR="00FE094D" w:rsidRDefault="00FE094D">
            <w:pPr>
              <w:pStyle w:val="ConsPlusNormal"/>
              <w:jc w:val="both"/>
            </w:pPr>
            <w: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 публично-правовой компании</w:t>
            </w:r>
          </w:p>
        </w:tc>
        <w:tc>
          <w:tcPr>
            <w:tcW w:w="6236" w:type="dxa"/>
          </w:tcPr>
          <w:p w:rsidR="00FE094D" w:rsidRDefault="00FE094D">
            <w:pPr>
              <w:pStyle w:val="ConsPlusNormal"/>
              <w:jc w:val="both"/>
            </w:pPr>
            <w:r>
              <w:t xml:space="preserve">лицами, замещающими должности, </w:t>
            </w:r>
            <w:proofErr w:type="spellStart"/>
            <w:r>
              <w:t>включенные</w:t>
            </w:r>
            <w:proofErr w:type="spellEnd"/>
            <w:r>
              <w:t xml:space="preserve">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 публично-правовых компаний</w:t>
            </w:r>
          </w:p>
        </w:tc>
      </w:tr>
      <w:tr w:rsidR="00FE094D">
        <w:tc>
          <w:tcPr>
            <w:tcW w:w="2835" w:type="dxa"/>
          </w:tcPr>
          <w:p w:rsidR="00FE094D" w:rsidRDefault="00FE094D">
            <w:pPr>
              <w:pStyle w:val="ConsPlusNormal"/>
              <w:jc w:val="both"/>
            </w:pPr>
            <w:r>
              <w:t>В подразделение по профилактике коррупционных и иных правонарушений Центрального банка Российской Федерации</w:t>
            </w:r>
          </w:p>
        </w:tc>
        <w:tc>
          <w:tcPr>
            <w:tcW w:w="6236" w:type="dxa"/>
          </w:tcPr>
          <w:p w:rsidR="00FE094D" w:rsidRDefault="00FE094D">
            <w:pPr>
              <w:pStyle w:val="ConsPlusNormal"/>
              <w:jc w:val="both"/>
            </w:pPr>
            <w:r>
              <w:t xml:space="preserve">лицами, занимающими должности, </w:t>
            </w:r>
            <w:proofErr w:type="spellStart"/>
            <w:r>
              <w:t>включенные</w:t>
            </w:r>
            <w:proofErr w:type="spellEnd"/>
            <w:r>
              <w:t xml:space="preserve"> в перечень, </w:t>
            </w:r>
            <w:proofErr w:type="spellStart"/>
            <w:r>
              <w:t>утвержденный</w:t>
            </w:r>
            <w:proofErr w:type="spellEnd"/>
            <w:r>
              <w:t xml:space="preserve"> Советом директоров Центрального банка Российской Федерации,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p>
        </w:tc>
      </w:tr>
      <w:tr w:rsidR="00FE094D">
        <w:tc>
          <w:tcPr>
            <w:tcW w:w="2835" w:type="dxa"/>
          </w:tcPr>
          <w:p w:rsidR="00FE094D" w:rsidRDefault="00FE094D">
            <w:pPr>
              <w:pStyle w:val="ConsPlusNormal"/>
              <w:jc w:val="both"/>
            </w:pPr>
            <w: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6236" w:type="dxa"/>
          </w:tcPr>
          <w:p w:rsidR="00FE094D" w:rsidRDefault="00FE094D">
            <w:pPr>
              <w:pStyle w:val="ConsPlusNormal"/>
              <w:jc w:val="both"/>
            </w:pPr>
            <w:r>
              <w:t>атаманом Всероссийского казачьего общества, гражданином, претендующим на замещение должности атамана Всероссийского казачьего общества,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FE094D" w:rsidRDefault="00FE094D">
      <w:pPr>
        <w:pStyle w:val="ConsPlusNormal"/>
        <w:jc w:val="both"/>
      </w:pPr>
    </w:p>
    <w:p w:rsidR="00FE094D" w:rsidRDefault="00FE094D">
      <w:pPr>
        <w:pStyle w:val="ConsPlusNormal"/>
        <w:ind w:firstLine="540"/>
        <w:jc w:val="both"/>
      </w:pPr>
      <w:r>
        <w:t xml:space="preserve">42. Для служащих (работников) право направить заявление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 При невозможности представить Сведения вследствие не зависящих от служащего (работника) обстоятельств следует руководствоваться </w:t>
      </w:r>
      <w:hyperlink w:anchor="P216">
        <w:r>
          <w:rPr>
            <w:color w:val="0000FF"/>
          </w:rPr>
          <w:t>пунктами 45</w:t>
        </w:r>
      </w:hyperlink>
      <w:r>
        <w:t xml:space="preserve"> и </w:t>
      </w:r>
      <w:hyperlink w:anchor="P219">
        <w:r>
          <w:rPr>
            <w:color w:val="0000FF"/>
          </w:rPr>
          <w:t>46</w:t>
        </w:r>
      </w:hyperlink>
      <w:r>
        <w:t xml:space="preserve"> настоящих Методических рекомендаций.</w:t>
      </w:r>
    </w:p>
    <w:p w:rsidR="00FE094D" w:rsidRDefault="00FE094D">
      <w:pPr>
        <w:pStyle w:val="ConsPlusNormal"/>
        <w:spacing w:before="220"/>
        <w:ind w:firstLine="540"/>
        <w:jc w:val="both"/>
      </w:pPr>
      <w:r>
        <w:t>43. 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FE094D" w:rsidRDefault="00FE094D">
      <w:pPr>
        <w:pStyle w:val="ConsPlusNormal"/>
        <w:spacing w:before="220"/>
        <w:ind w:firstLine="540"/>
        <w:jc w:val="both"/>
      </w:pPr>
      <w:r>
        <w:t xml:space="preserve">44. Вопросы подачи лицом, замещающим муниципальную должность депутата представительного органа муниципального образования или должность депутата законодательного органа субъекта Российской Федерации и осуществляющим свои полномочия без отрыва от основной деятельности (на непостоянной основе), заявления о невозможности сообщить высшему должностному лицу субъекта Российской Федерации или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о том, что в течение </w:t>
      </w:r>
      <w:proofErr w:type="spellStart"/>
      <w:r>
        <w:t>отчетного</w:t>
      </w:r>
      <w:proofErr w:type="spellEnd"/>
      <w:r>
        <w:t xml:space="preserve"> периода супругой (супругом) или несовершеннолетними детьми не совершались сделки, предусмотренные </w:t>
      </w:r>
      <w:hyperlink r:id="rId57">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регулируются законом (законами) субъекта Российской Федерации.</w:t>
      </w:r>
    </w:p>
    <w:p w:rsidR="00FE094D" w:rsidRDefault="00FE094D">
      <w:pPr>
        <w:pStyle w:val="ConsPlusNormal"/>
        <w:spacing w:before="220"/>
        <w:ind w:firstLine="540"/>
        <w:jc w:val="both"/>
      </w:pPr>
      <w:r>
        <w:lastRenderedPageBreak/>
        <w:t>Вопросы подачи руководителем государственного учреждения субъекта Российской Федерации или руководителем муниципального учреждения заявления о невозможности представить Сведения в отношении супруги (супруга) или несовершеннолетних детей регулируются нормативным правовым актом субъекта Российской Федерации и муниципальным правовым актом соответственно.</w:t>
      </w:r>
    </w:p>
    <w:p w:rsidR="00FE094D" w:rsidRDefault="00FE094D">
      <w:pPr>
        <w:pStyle w:val="ConsPlusNormal"/>
        <w:ind w:firstLine="540"/>
        <w:jc w:val="both"/>
      </w:pPr>
    </w:p>
    <w:p w:rsidR="00FE094D" w:rsidRDefault="00FE094D">
      <w:pPr>
        <w:pStyle w:val="ConsPlusTitle"/>
        <w:ind w:firstLine="540"/>
        <w:jc w:val="both"/>
        <w:outlineLvl w:val="1"/>
      </w:pPr>
      <w:r>
        <w:t>Рекомендуемые действия при невозможности представить Сведения вследствие не зависящих от служащего (работника) обстоятельств</w:t>
      </w:r>
    </w:p>
    <w:p w:rsidR="00FE094D" w:rsidRDefault="00FE094D">
      <w:pPr>
        <w:pStyle w:val="ConsPlusNormal"/>
        <w:spacing w:before="220"/>
        <w:ind w:firstLine="540"/>
        <w:jc w:val="both"/>
      </w:pPr>
      <w:bookmarkStart w:id="8" w:name="P216"/>
      <w:bookmarkEnd w:id="8"/>
      <w:r>
        <w:t xml:space="preserve">45. В случае невозможности исполнения служащим (работником) обязанности представить Сведения (как в отношении самого себя, так и в отношении членов семьи) вследствие не зависящих от него обстоятельств, такое лицо в течение </w:t>
      </w:r>
      <w:proofErr w:type="spellStart"/>
      <w:r>
        <w:t>трех</w:t>
      </w:r>
      <w:proofErr w:type="spellEnd"/>
      <w:r>
        <w:t xml:space="preserve"> рабочих дней со дня, когда ему стало известно о возникновении не зависящих от него обстоятельств,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FE094D" w:rsidRDefault="00FE094D">
      <w:pPr>
        <w:pStyle w:val="ConsPlusNormal"/>
        <w:spacing w:before="220"/>
        <w:ind w:firstLine="540"/>
        <w:jc w:val="both"/>
      </w:pPr>
      <w:r>
        <w:t xml:space="preserve">Конкретные не зависящие от служащего (работника) обстоятельства приведены в </w:t>
      </w:r>
      <w:hyperlink r:id="rId58">
        <w:r>
          <w:rPr>
            <w:color w:val="0000FF"/>
          </w:rPr>
          <w:t>части 4 статьи 13</w:t>
        </w:r>
      </w:hyperlink>
      <w:r>
        <w:t xml:space="preserve"> Федерального закона от 25 декабря 2008 г. N 273-ФЗ "О противодействии коррупции".</w:t>
      </w:r>
    </w:p>
    <w:p w:rsidR="00FE094D" w:rsidRDefault="00FE094D">
      <w:pPr>
        <w:pStyle w:val="ConsPlusNormal"/>
        <w:spacing w:before="220"/>
        <w:ind w:firstLine="540"/>
        <w:jc w:val="both"/>
      </w:pPr>
      <w: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FE094D" w:rsidRDefault="00FE094D">
      <w:pPr>
        <w:pStyle w:val="ConsPlusNormal"/>
        <w:spacing w:before="220"/>
        <w:ind w:firstLine="540"/>
        <w:jc w:val="both"/>
      </w:pPr>
      <w:bookmarkStart w:id="9" w:name="P219"/>
      <w:bookmarkEnd w:id="9"/>
      <w:r>
        <w:t>46. Исполнение обязанности представить Сведения должно быть обеспечено служащим (работником)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rsidR="00FE094D" w:rsidRDefault="00FE094D">
      <w:pPr>
        <w:pStyle w:val="ConsPlusNormal"/>
        <w:jc w:val="both"/>
      </w:pPr>
    </w:p>
    <w:p w:rsidR="00FE094D" w:rsidRDefault="00FE094D">
      <w:pPr>
        <w:pStyle w:val="ConsPlusTitle"/>
        <w:jc w:val="center"/>
        <w:outlineLvl w:val="0"/>
      </w:pPr>
      <w:r>
        <w:t>II. Заполнение справки о доходах, расходах, об имуществе</w:t>
      </w:r>
    </w:p>
    <w:p w:rsidR="00FE094D" w:rsidRDefault="00FE094D">
      <w:pPr>
        <w:pStyle w:val="ConsPlusTitle"/>
        <w:jc w:val="center"/>
      </w:pPr>
      <w:r>
        <w:t>и обязательствах имущественного характера</w:t>
      </w:r>
    </w:p>
    <w:p w:rsidR="00FE094D" w:rsidRDefault="00FE094D">
      <w:pPr>
        <w:pStyle w:val="ConsPlusNormal"/>
        <w:jc w:val="both"/>
      </w:pPr>
    </w:p>
    <w:p w:rsidR="00FE094D" w:rsidRDefault="00FE094D">
      <w:pPr>
        <w:pStyle w:val="ConsPlusNormal"/>
        <w:ind w:firstLine="540"/>
        <w:jc w:val="both"/>
      </w:pPr>
      <w:r>
        <w:t xml:space="preserve">47. Форма </w:t>
      </w:r>
      <w:hyperlink r:id="rId59">
        <w:r>
          <w:rPr>
            <w:color w:val="0000FF"/>
          </w:rPr>
          <w:t>справки</w:t>
        </w:r>
      </w:hyperlink>
      <w:r>
        <w:t xml:space="preserve"> является унифицированной для всех лиц, на которых распространяется обязанность представлять Сведения.</w:t>
      </w:r>
    </w:p>
    <w:p w:rsidR="00FE094D" w:rsidRDefault="00FE094D">
      <w:pPr>
        <w:pStyle w:val="ConsPlusNormal"/>
        <w:spacing w:before="220"/>
        <w:ind w:firstLine="540"/>
        <w:jc w:val="both"/>
      </w:pPr>
      <w:r>
        <w:t xml:space="preserve">48. </w:t>
      </w:r>
      <w:hyperlink r:id="rId60">
        <w:r>
          <w:rPr>
            <w:color w:val="0000FF"/>
          </w:rPr>
          <w:t>Справку</w:t>
        </w:r>
      </w:hyperlink>
      <w:r>
        <w:t xml:space="preserve">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FE094D" w:rsidRDefault="00FE094D">
      <w:pPr>
        <w:pStyle w:val="ConsPlusNormal"/>
        <w:spacing w:before="220"/>
        <w:ind w:firstLine="540"/>
        <w:jc w:val="both"/>
      </w:pPr>
      <w:r>
        <w:t xml:space="preserve">Например, заполнение </w:t>
      </w:r>
      <w:hyperlink r:id="rId61">
        <w:r>
          <w:rPr>
            <w:color w:val="0000FF"/>
          </w:rPr>
          <w:t>справки</w:t>
        </w:r>
      </w:hyperlink>
      <w:r>
        <w:t xml:space="preserve"> на основании полученной информации из единой формы, установленной </w:t>
      </w:r>
      <w:hyperlink r:id="rId62">
        <w:r>
          <w:rPr>
            <w:color w:val="0000FF"/>
          </w:rPr>
          <w:t>Указанием</w:t>
        </w:r>
      </w:hyperlink>
      <w:r>
        <w:t xml:space="preserve"> Банка России от 27 мая 2021 г. N 5798-У "О порядке предоставления кредитными организациями и </w:t>
      </w:r>
      <w:proofErr w:type="spellStart"/>
      <w:r>
        <w:t>некредитными</w:t>
      </w:r>
      <w:proofErr w:type="spellEnd"/>
      <w: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w:t>
      </w:r>
      <w:proofErr w:type="spellStart"/>
      <w:r>
        <w:t>ее</w:t>
      </w:r>
      <w:proofErr w:type="spellEnd"/>
      <w:r>
        <w:t xml:space="preserve"> заполнения" (далее - Указание Банка России N 5798-У), является достаточным (за исключением случая, когда необходимая для заполнения </w:t>
      </w:r>
      <w:hyperlink r:id="rId63">
        <w:r>
          <w:rPr>
            <w:color w:val="0000FF"/>
          </w:rPr>
          <w:t>справки</w:t>
        </w:r>
      </w:hyperlink>
      <w:r>
        <w:t xml:space="preserve"> информация отсутствует у соответствующей кредитной организации или </w:t>
      </w:r>
      <w:proofErr w:type="spellStart"/>
      <w:r>
        <w:t>некредитной</w:t>
      </w:r>
      <w:proofErr w:type="spellEnd"/>
      <w:r>
        <w:t xml:space="preserve"> финансовой организации и имеется у другой организации или государственного (муниципального) органа, и отдельных случаев, прямо указанных в настоящих Методических рекомендациях).</w:t>
      </w:r>
    </w:p>
    <w:p w:rsidR="00FE094D" w:rsidRDefault="00FE094D">
      <w:pPr>
        <w:pStyle w:val="ConsPlusNormal"/>
        <w:spacing w:before="220"/>
        <w:ind w:firstLine="540"/>
        <w:jc w:val="both"/>
      </w:pPr>
      <w:r>
        <w:t xml:space="preserve">К </w:t>
      </w:r>
      <w:hyperlink r:id="rId64">
        <w:r>
          <w:rPr>
            <w:color w:val="0000FF"/>
          </w:rPr>
          <w:t>справке</w:t>
        </w:r>
      </w:hyperlink>
      <w:r>
        <w:t xml:space="preserve"> могут быть приложены любые документы, в том числе пояснения служащего </w:t>
      </w:r>
      <w:r>
        <w:lastRenderedPageBreak/>
        <w:t xml:space="preserve">(работника). При этом </w:t>
      </w:r>
      <w:hyperlink r:id="rId65">
        <w:r>
          <w:rPr>
            <w:color w:val="0000FF"/>
          </w:rPr>
          <w:t>разделом 2</w:t>
        </w:r>
      </w:hyperlink>
      <w:r>
        <w:t xml:space="preserve"> справки предусмотрен случай, при котором к </w:t>
      </w:r>
      <w:hyperlink r:id="rId66">
        <w:r>
          <w:rPr>
            <w:color w:val="0000FF"/>
          </w:rPr>
          <w:t>справке</w:t>
        </w:r>
      </w:hyperlink>
      <w:r>
        <w:t xml:space="preserve"> в обязательном порядке прилагаются соответствующие документы. В иных случаях приложение является правом служащего (работника).</w:t>
      </w:r>
    </w:p>
    <w:p w:rsidR="00FE094D" w:rsidRDefault="00FE094D">
      <w:pPr>
        <w:pStyle w:val="ConsPlusNormal"/>
        <w:spacing w:before="220"/>
        <w:ind w:firstLine="540"/>
        <w:jc w:val="both"/>
      </w:pPr>
      <w:r>
        <w:t xml:space="preserve">49. Правоприменительная практика свидетельствует, что наиболее востребованными документами (источниками информации), на основании которых рекомендуется заполнять </w:t>
      </w:r>
      <w:hyperlink r:id="rId67">
        <w:r>
          <w:rPr>
            <w:color w:val="0000FF"/>
          </w:rPr>
          <w:t>справку</w:t>
        </w:r>
      </w:hyperlink>
      <w:r>
        <w:t>, являются следующие (таблица N 5):</w:t>
      </w:r>
    </w:p>
    <w:p w:rsidR="00FE094D" w:rsidRDefault="00FE094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7427"/>
      </w:tblGrid>
      <w:tr w:rsidR="00FE094D">
        <w:tc>
          <w:tcPr>
            <w:tcW w:w="1644" w:type="dxa"/>
          </w:tcPr>
          <w:p w:rsidR="00FE094D" w:rsidRDefault="00FE094D">
            <w:pPr>
              <w:pStyle w:val="ConsPlusNormal"/>
              <w:jc w:val="center"/>
            </w:pPr>
            <w:r>
              <w:t xml:space="preserve">Раздел (подраздел) </w:t>
            </w:r>
            <w:hyperlink r:id="rId68">
              <w:r>
                <w:rPr>
                  <w:color w:val="0000FF"/>
                </w:rPr>
                <w:t>справки</w:t>
              </w:r>
            </w:hyperlink>
          </w:p>
        </w:tc>
        <w:tc>
          <w:tcPr>
            <w:tcW w:w="7427" w:type="dxa"/>
          </w:tcPr>
          <w:p w:rsidR="00FE094D" w:rsidRDefault="00FE094D">
            <w:pPr>
              <w:pStyle w:val="ConsPlusNormal"/>
              <w:jc w:val="center"/>
            </w:pPr>
            <w:r>
              <w:t>Источник информации</w:t>
            </w:r>
          </w:p>
        </w:tc>
      </w:tr>
      <w:tr w:rsidR="00FE094D">
        <w:tc>
          <w:tcPr>
            <w:tcW w:w="1644" w:type="dxa"/>
            <w:vMerge w:val="restart"/>
          </w:tcPr>
          <w:p w:rsidR="00FE094D" w:rsidRDefault="00FE094D">
            <w:pPr>
              <w:pStyle w:val="ConsPlusNormal"/>
              <w:jc w:val="both"/>
            </w:pPr>
            <w:r>
              <w:t>Сведения о доходах</w:t>
            </w:r>
          </w:p>
        </w:tc>
        <w:tc>
          <w:tcPr>
            <w:tcW w:w="7427" w:type="dxa"/>
          </w:tcPr>
          <w:p w:rsidR="00FE094D" w:rsidRDefault="00AF5E4D">
            <w:pPr>
              <w:pStyle w:val="ConsPlusNormal"/>
              <w:jc w:val="both"/>
            </w:pPr>
            <w:hyperlink r:id="rId69">
              <w:r w:rsidR="00FE094D">
                <w:rPr>
                  <w:color w:val="0000FF"/>
                </w:rPr>
                <w:t>Справка</w:t>
              </w:r>
            </w:hyperlink>
            <w:r w:rsidR="00FE094D">
              <w:t xml:space="preserve"> о доходах и суммах налога физического лица, которую можно получить через Личный кабинет налогоплательщика (официальный сайт </w:t>
            </w:r>
            <w:hyperlink r:id="rId70">
              <w:r w:rsidR="00FE094D">
                <w:rPr>
                  <w:color w:val="0000FF"/>
                </w:rPr>
                <w:t>https://lkfl2.nalog.ru/lkfl</w:t>
              </w:r>
            </w:hyperlink>
            <w:r w:rsidR="00FE094D">
              <w:t>)</w:t>
            </w:r>
          </w:p>
        </w:tc>
      </w:tr>
      <w:tr w:rsidR="00FE094D">
        <w:tc>
          <w:tcPr>
            <w:tcW w:w="1644" w:type="dxa"/>
            <w:vMerge/>
          </w:tcPr>
          <w:p w:rsidR="00FE094D" w:rsidRDefault="00FE094D">
            <w:pPr>
              <w:pStyle w:val="ConsPlusNormal"/>
            </w:pPr>
          </w:p>
        </w:tc>
        <w:tc>
          <w:tcPr>
            <w:tcW w:w="7427" w:type="dxa"/>
          </w:tcPr>
          <w:p w:rsidR="00FE094D" w:rsidRDefault="00FE094D">
            <w:pPr>
              <w:pStyle w:val="ConsPlusNormal"/>
              <w:jc w:val="both"/>
            </w:pPr>
            <w:r>
              <w:t xml:space="preserve">Справка о размере пенсии и иных социальных выплат (в том числе о пособии по временной нетрудоспособности), которую можно получить через Личный кабинет налогоплательщика (официальный сайт </w:t>
            </w:r>
            <w:hyperlink r:id="rId71">
              <w:r>
                <w:rPr>
                  <w:color w:val="0000FF"/>
                </w:rPr>
                <w:t>https://lkfl2.nalog.ru/lkfl</w:t>
              </w:r>
            </w:hyperlink>
            <w:r>
              <w:t>) или посредством официального сайта Фонда пенсионного и социального страхования Российской Федерации (</w:t>
            </w:r>
            <w:hyperlink r:id="rId72">
              <w:r>
                <w:rPr>
                  <w:color w:val="0000FF"/>
                </w:rPr>
                <w:t>https://sfr.gov.ru/</w:t>
              </w:r>
            </w:hyperlink>
            <w:r>
              <w:t>)</w:t>
            </w:r>
          </w:p>
        </w:tc>
      </w:tr>
      <w:tr w:rsidR="00FE094D">
        <w:tc>
          <w:tcPr>
            <w:tcW w:w="1644" w:type="dxa"/>
            <w:vMerge/>
          </w:tcPr>
          <w:p w:rsidR="00FE094D" w:rsidRDefault="00FE094D">
            <w:pPr>
              <w:pStyle w:val="ConsPlusNormal"/>
            </w:pPr>
          </w:p>
        </w:tc>
        <w:tc>
          <w:tcPr>
            <w:tcW w:w="7427" w:type="dxa"/>
          </w:tcPr>
          <w:p w:rsidR="00FE094D" w:rsidRDefault="00FE094D">
            <w:pPr>
              <w:pStyle w:val="ConsPlusNormal"/>
              <w:jc w:val="both"/>
            </w:pPr>
            <w:r>
              <w:t>Выписка о движении денежных средств по счету</w:t>
            </w:r>
          </w:p>
        </w:tc>
      </w:tr>
      <w:tr w:rsidR="00FE094D">
        <w:tc>
          <w:tcPr>
            <w:tcW w:w="1644" w:type="dxa"/>
          </w:tcPr>
          <w:p w:rsidR="00FE094D" w:rsidRDefault="00FE094D">
            <w:pPr>
              <w:pStyle w:val="ConsPlusNormal"/>
              <w:jc w:val="both"/>
            </w:pPr>
            <w:r>
              <w:t>Сведения о недвижимом имуществе</w:t>
            </w:r>
          </w:p>
        </w:tc>
        <w:tc>
          <w:tcPr>
            <w:tcW w:w="7427" w:type="dxa"/>
          </w:tcPr>
          <w:p w:rsidR="00FE094D" w:rsidRDefault="00FE094D">
            <w:pPr>
              <w:pStyle w:val="ConsPlusNormal"/>
              <w:jc w:val="both"/>
            </w:pPr>
            <w:r>
              <w:t>Регистрационные документы.</w:t>
            </w:r>
          </w:p>
          <w:p w:rsidR="00FE094D" w:rsidRDefault="00FE094D">
            <w:pPr>
              <w:pStyle w:val="ConsPlusNormal"/>
              <w:jc w:val="both"/>
            </w:pPr>
            <w:r>
              <w:t xml:space="preserve">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w:t>
            </w:r>
            <w:hyperlink r:id="rId73">
              <w:r>
                <w:rPr>
                  <w:color w:val="0000FF"/>
                </w:rPr>
                <w:t>https://lkfl2.nalog.ru/lkfl</w:t>
              </w:r>
            </w:hyperlink>
            <w:r>
              <w:t>)</w:t>
            </w:r>
          </w:p>
        </w:tc>
      </w:tr>
      <w:tr w:rsidR="00FE094D">
        <w:tc>
          <w:tcPr>
            <w:tcW w:w="1644" w:type="dxa"/>
          </w:tcPr>
          <w:p w:rsidR="00FE094D" w:rsidRDefault="00FE094D">
            <w:pPr>
              <w:pStyle w:val="ConsPlusNormal"/>
              <w:jc w:val="both"/>
            </w:pPr>
            <w:r>
              <w:t>Сведения о транспортных средствах</w:t>
            </w:r>
          </w:p>
        </w:tc>
        <w:tc>
          <w:tcPr>
            <w:tcW w:w="7427" w:type="dxa"/>
          </w:tcPr>
          <w:p w:rsidR="00FE094D" w:rsidRDefault="00FE094D">
            <w:pPr>
              <w:pStyle w:val="ConsPlusNormal"/>
              <w:jc w:val="both"/>
            </w:pPr>
            <w:r>
              <w:t>Регистрационные документы.</w:t>
            </w:r>
          </w:p>
          <w:p w:rsidR="00FE094D" w:rsidRDefault="00FE094D">
            <w:pPr>
              <w:pStyle w:val="ConsPlusNormal"/>
              <w:jc w:val="both"/>
            </w:pPr>
            <w:r>
              <w:t xml:space="preserve">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w:t>
            </w:r>
            <w:hyperlink r:id="rId74">
              <w:r>
                <w:rPr>
                  <w:color w:val="0000FF"/>
                </w:rPr>
                <w:t>https://lkfl2.nalog.ru/lkfl</w:t>
              </w:r>
            </w:hyperlink>
            <w:r>
              <w:t>)</w:t>
            </w:r>
          </w:p>
        </w:tc>
      </w:tr>
      <w:tr w:rsidR="00FE094D">
        <w:tc>
          <w:tcPr>
            <w:tcW w:w="1644" w:type="dxa"/>
          </w:tcPr>
          <w:p w:rsidR="00FE094D" w:rsidRDefault="00FE094D">
            <w:pPr>
              <w:pStyle w:val="ConsPlusNormal"/>
              <w:jc w:val="both"/>
            </w:pPr>
            <w:r>
              <w:t>Сведения о счетах в банках и иных кредитных организациях</w:t>
            </w:r>
          </w:p>
        </w:tc>
        <w:tc>
          <w:tcPr>
            <w:tcW w:w="7427" w:type="dxa"/>
          </w:tcPr>
          <w:p w:rsidR="00FE094D" w:rsidRDefault="00FE094D">
            <w:pPr>
              <w:pStyle w:val="ConsPlusNormal"/>
              <w:jc w:val="both"/>
            </w:pPr>
            <w:r>
              <w:t xml:space="preserve">Ориентирующая информация может быть получена через личный кабинет налогоплательщика (официальный сайт </w:t>
            </w:r>
            <w:hyperlink r:id="rId75">
              <w:r>
                <w:rPr>
                  <w:color w:val="0000FF"/>
                </w:rPr>
                <w:t>https://lkfl2.nalog.ru/lkfl</w:t>
              </w:r>
            </w:hyperlink>
            <w:r>
              <w:t>).</w:t>
            </w:r>
          </w:p>
          <w:p w:rsidR="00FE094D" w:rsidRDefault="00FE094D">
            <w:pPr>
              <w:pStyle w:val="ConsPlusNormal"/>
              <w:jc w:val="both"/>
            </w:pPr>
            <w:r>
              <w:t xml:space="preserve">Впоследствии указанные сведения получаются через банк (иную кредитную организацию) на основании </w:t>
            </w:r>
            <w:hyperlink r:id="rId76">
              <w:r>
                <w:rPr>
                  <w:color w:val="0000FF"/>
                </w:rPr>
                <w:t>Указания</w:t>
              </w:r>
            </w:hyperlink>
            <w:r>
              <w:t xml:space="preserve"> Банка России N 5798-У (как лично, так и с использованием средств дистанционного обслуживания клиента)</w:t>
            </w:r>
          </w:p>
        </w:tc>
      </w:tr>
      <w:tr w:rsidR="00FE094D">
        <w:tc>
          <w:tcPr>
            <w:tcW w:w="1644" w:type="dxa"/>
          </w:tcPr>
          <w:p w:rsidR="00FE094D" w:rsidRDefault="00FE094D">
            <w:pPr>
              <w:pStyle w:val="ConsPlusNormal"/>
              <w:jc w:val="both"/>
            </w:pPr>
            <w:r>
              <w:t>Сведения о ценных бумагах</w:t>
            </w:r>
          </w:p>
        </w:tc>
        <w:tc>
          <w:tcPr>
            <w:tcW w:w="7427" w:type="dxa"/>
          </w:tcPr>
          <w:p w:rsidR="00FE094D" w:rsidRDefault="00FE094D">
            <w:pPr>
              <w:pStyle w:val="ConsPlusNormal"/>
              <w:jc w:val="both"/>
            </w:pPr>
            <w:r>
              <w:t>Регистрационные документы</w:t>
            </w:r>
          </w:p>
        </w:tc>
      </w:tr>
      <w:tr w:rsidR="00FE094D">
        <w:tc>
          <w:tcPr>
            <w:tcW w:w="1644" w:type="dxa"/>
          </w:tcPr>
          <w:p w:rsidR="00FE094D" w:rsidRDefault="00FE094D">
            <w:pPr>
              <w:pStyle w:val="ConsPlusNormal"/>
              <w:jc w:val="both"/>
            </w:pPr>
            <w:r>
              <w:t>Сведения об объектах недвижимого имущества, находящихся в пользовании</w:t>
            </w:r>
          </w:p>
        </w:tc>
        <w:tc>
          <w:tcPr>
            <w:tcW w:w="7427" w:type="dxa"/>
          </w:tcPr>
          <w:p w:rsidR="00FE094D" w:rsidRDefault="00FE094D">
            <w:pPr>
              <w:pStyle w:val="ConsPlusNormal"/>
              <w:jc w:val="both"/>
            </w:pPr>
            <w:r>
              <w:t>При наличии письменных оснований пользования - письменные основания</w:t>
            </w:r>
          </w:p>
        </w:tc>
      </w:tr>
      <w:tr w:rsidR="00FE094D">
        <w:tc>
          <w:tcPr>
            <w:tcW w:w="1644" w:type="dxa"/>
          </w:tcPr>
          <w:p w:rsidR="00FE094D" w:rsidRDefault="00FE094D">
            <w:pPr>
              <w:pStyle w:val="ConsPlusNormal"/>
              <w:jc w:val="both"/>
            </w:pPr>
            <w:r>
              <w:t xml:space="preserve">Сведения о срочных </w:t>
            </w:r>
            <w:r>
              <w:lastRenderedPageBreak/>
              <w:t>обязательствах финансового характера</w:t>
            </w:r>
          </w:p>
        </w:tc>
        <w:tc>
          <w:tcPr>
            <w:tcW w:w="7427" w:type="dxa"/>
          </w:tcPr>
          <w:p w:rsidR="00FE094D" w:rsidRDefault="00FE094D">
            <w:pPr>
              <w:pStyle w:val="ConsPlusNormal"/>
              <w:jc w:val="both"/>
            </w:pPr>
            <w:r>
              <w:lastRenderedPageBreak/>
              <w:t>При наличии письменных оснований возникновения обязательства - письменные основания.</w:t>
            </w:r>
          </w:p>
          <w:p w:rsidR="00FE094D" w:rsidRDefault="00FE094D">
            <w:pPr>
              <w:pStyle w:val="ConsPlusNormal"/>
              <w:jc w:val="both"/>
            </w:pPr>
            <w:r>
              <w:lastRenderedPageBreak/>
              <w:t xml:space="preserve">В отношении обязательств, стороной которых является банк (иная кредитная организация) - сведения получаются через банк (иную кредитную организацию) на основании </w:t>
            </w:r>
            <w:hyperlink r:id="rId77">
              <w:r>
                <w:rPr>
                  <w:color w:val="0000FF"/>
                </w:rPr>
                <w:t>Указания</w:t>
              </w:r>
            </w:hyperlink>
            <w:r>
              <w:t xml:space="preserve"> Банка России N 5798-У (как лично, так и с использованием средств дистанционного обслуживания клиента)</w:t>
            </w:r>
          </w:p>
        </w:tc>
      </w:tr>
    </w:tbl>
    <w:p w:rsidR="00FE094D" w:rsidRDefault="00FE094D">
      <w:pPr>
        <w:pStyle w:val="ConsPlusNormal"/>
        <w:jc w:val="both"/>
      </w:pPr>
    </w:p>
    <w:p w:rsidR="00FE094D" w:rsidRDefault="00FE094D">
      <w:pPr>
        <w:pStyle w:val="ConsPlusNormal"/>
        <w:ind w:firstLine="540"/>
        <w:jc w:val="both"/>
      </w:pPr>
      <w:r>
        <w:t>Ряд сведений также доступен на Портале государственных услуг Российской Федерации (</w:t>
      </w:r>
      <w:hyperlink r:id="rId78">
        <w:r>
          <w:rPr>
            <w:color w:val="0000FF"/>
          </w:rPr>
          <w:t>https://www.gosuslugi.ru/</w:t>
        </w:r>
      </w:hyperlink>
      <w:r>
        <w:t>).</w:t>
      </w:r>
    </w:p>
    <w:p w:rsidR="00FE094D" w:rsidRDefault="00FE094D">
      <w:pPr>
        <w:pStyle w:val="ConsPlusNormal"/>
        <w:spacing w:before="220"/>
        <w:ind w:firstLine="540"/>
        <w:jc w:val="both"/>
      </w:pPr>
      <w:r>
        <w:t>Отдельные примеры конкретных источников информации указаны в применимых положениях настоящих Методических рекомендаций.</w:t>
      </w:r>
    </w:p>
    <w:p w:rsidR="00FE094D" w:rsidRDefault="00FE094D">
      <w:pPr>
        <w:pStyle w:val="ConsPlusNormal"/>
        <w:spacing w:before="220"/>
        <w:ind w:firstLine="540"/>
        <w:jc w:val="both"/>
      </w:pPr>
      <w:r>
        <w:t xml:space="preserve">50. </w:t>
      </w:r>
      <w:hyperlink r:id="rId79">
        <w:r>
          <w:rPr>
            <w:color w:val="0000FF"/>
          </w:rPr>
          <w:t>Справка</w:t>
        </w:r>
      </w:hyperlink>
      <w:r>
        <w:t xml:space="preserve"> заполняется с использованием актуальной на дату представления Сведений версии СПО "Справки БК", разработчиком которой не является Минтруд России.</w:t>
      </w:r>
    </w:p>
    <w:p w:rsidR="00FE094D" w:rsidRDefault="00FE094D">
      <w:pPr>
        <w:pStyle w:val="ConsPlusNormal"/>
        <w:spacing w:before="220"/>
        <w:ind w:firstLine="540"/>
        <w:jc w:val="both"/>
      </w:pPr>
      <w:r>
        <w:t xml:space="preserve">51. Оценка актуальности версии СПО "Справки БК" осуществляется при </w:t>
      </w:r>
      <w:proofErr w:type="spellStart"/>
      <w:r>
        <w:t>приеме</w:t>
      </w:r>
      <w:proofErr w:type="spellEnd"/>
      <w:r>
        <w:t xml:space="preserve"> </w:t>
      </w:r>
      <w:hyperlink r:id="rId80">
        <w:r>
          <w:rPr>
            <w:color w:val="0000FF"/>
          </w:rPr>
          <w:t>справки</w:t>
        </w:r>
      </w:hyperlink>
      <w:r>
        <w:t>.</w:t>
      </w:r>
    </w:p>
    <w:p w:rsidR="00FE094D" w:rsidRDefault="00FE094D">
      <w:pPr>
        <w:pStyle w:val="ConsPlusNormal"/>
        <w:spacing w:before="220"/>
        <w:ind w:firstLine="540"/>
        <w:jc w:val="both"/>
      </w:pPr>
      <w:r>
        <w:t xml:space="preserve">При печати </w:t>
      </w:r>
      <w:hyperlink r:id="rId81">
        <w:r>
          <w:rPr>
            <w:color w:val="0000FF"/>
          </w:rPr>
          <w:t>справки</w:t>
        </w:r>
      </w:hyperlink>
      <w:r>
        <w:t xml:space="preserve"> формируются зоны со служебной информацией (штриховые коды и т.п.), нанесение каких-либо пометок на которые не допускается.</w:t>
      </w:r>
    </w:p>
    <w:p w:rsidR="00FE094D" w:rsidRDefault="00FE094D">
      <w:pPr>
        <w:pStyle w:val="ConsPlusNormal"/>
        <w:spacing w:before="220"/>
        <w:ind w:firstLine="540"/>
        <w:jc w:val="both"/>
      </w:pPr>
      <w:r>
        <w:t>52. СПО "Справки БК" размещено на официальном сайте Президента Российской Федерации (</w:t>
      </w:r>
      <w:hyperlink r:id="rId82">
        <w:r>
          <w:rPr>
            <w:color w:val="0000FF"/>
          </w:rPr>
          <w:t>http://www.kremlin.ru/structure/additional/12</w:t>
        </w:r>
      </w:hyperlink>
      <w: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83">
        <w:r>
          <w:rPr>
            <w:color w:val="0000FF"/>
          </w:rPr>
          <w:t>https://gossluzhba.gov.ru/anticorruption/spravki_bk</w:t>
        </w:r>
      </w:hyperlink>
      <w:r>
        <w:t>).</w:t>
      </w:r>
    </w:p>
    <w:p w:rsidR="00FE094D" w:rsidRDefault="00FE094D">
      <w:pPr>
        <w:pStyle w:val="ConsPlusNormal"/>
        <w:spacing w:before="220"/>
        <w:ind w:firstLine="540"/>
        <w:jc w:val="both"/>
      </w:pPr>
      <w:r>
        <w:t xml:space="preserve">53. При заполнении справок с использованием СПО "Справки БК" личной подписью заверяется только последний лист </w:t>
      </w:r>
      <w:hyperlink r:id="rId84">
        <w:r>
          <w:rPr>
            <w:color w:val="0000FF"/>
          </w:rPr>
          <w:t>справки</w:t>
        </w:r>
      </w:hyperlink>
      <w:r>
        <w:t xml:space="preserve">. Наличие подписи на каждом листе (в пустой части страницы) не является нарушением. Лицу, представляющему </w:t>
      </w:r>
      <w:hyperlink r:id="rId85">
        <w:r>
          <w:rPr>
            <w:color w:val="0000FF"/>
          </w:rPr>
          <w:t>справки</w:t>
        </w:r>
      </w:hyperlink>
      <w:r>
        <w:t xml:space="preserve">, рекомендуется распечатать, подписать и представить </w:t>
      </w:r>
      <w:hyperlink r:id="rId86">
        <w:r>
          <w:rPr>
            <w:color w:val="0000FF"/>
          </w:rPr>
          <w:t>справки</w:t>
        </w:r>
      </w:hyperlink>
      <w:r>
        <w:t xml:space="preserve"> в течение одного дня (одной датой).</w:t>
      </w:r>
    </w:p>
    <w:p w:rsidR="00FE094D" w:rsidRDefault="00FE094D">
      <w:pPr>
        <w:pStyle w:val="ConsPlusNormal"/>
        <w:spacing w:before="220"/>
        <w:ind w:firstLine="540"/>
        <w:jc w:val="both"/>
      </w:pPr>
      <w:r>
        <w:t xml:space="preserve">Законодательством Российской Федерации не предусмотрена возможность подписания </w:t>
      </w:r>
      <w:hyperlink r:id="rId87">
        <w:r>
          <w:rPr>
            <w:color w:val="0000FF"/>
          </w:rPr>
          <w:t>справки</w:t>
        </w:r>
      </w:hyperlink>
      <w:r>
        <w:t xml:space="preserve"> иным лицом вместо служащего (работника), представляющего такую </w:t>
      </w:r>
      <w:hyperlink r:id="rId88">
        <w:r>
          <w:rPr>
            <w:color w:val="0000FF"/>
          </w:rPr>
          <w:t>справку</w:t>
        </w:r>
      </w:hyperlink>
      <w:r>
        <w:t>.</w:t>
      </w:r>
    </w:p>
    <w:p w:rsidR="00FE094D" w:rsidRDefault="00FE094D">
      <w:pPr>
        <w:pStyle w:val="ConsPlusNormal"/>
        <w:spacing w:before="220"/>
        <w:ind w:firstLine="540"/>
        <w:jc w:val="both"/>
      </w:pPr>
      <w:r>
        <w:t xml:space="preserve">При этом не допускаются ситуации, при которых дата печати </w:t>
      </w:r>
      <w:hyperlink r:id="rId89">
        <w:r>
          <w:rPr>
            <w:color w:val="0000FF"/>
          </w:rPr>
          <w:t>справки</w:t>
        </w:r>
      </w:hyperlink>
      <w:r>
        <w:t xml:space="preserve">, автоматически формируемая в правом нижнем углу каждого листа </w:t>
      </w:r>
      <w:hyperlink r:id="rId90">
        <w:r>
          <w:rPr>
            <w:color w:val="0000FF"/>
          </w:rPr>
          <w:t>справки</w:t>
        </w:r>
      </w:hyperlink>
      <w:r>
        <w:t xml:space="preserve">, будет ранее </w:t>
      </w:r>
      <w:proofErr w:type="spellStart"/>
      <w:r>
        <w:t>отчетной</w:t>
      </w:r>
      <w:proofErr w:type="spellEnd"/>
      <w:r>
        <w:t xml:space="preserve"> даты, указываемой на титульном </w:t>
      </w:r>
      <w:hyperlink r:id="rId91">
        <w:r>
          <w:rPr>
            <w:color w:val="0000FF"/>
          </w:rPr>
          <w:t>листе</w:t>
        </w:r>
      </w:hyperlink>
      <w:r>
        <w:t xml:space="preserve"> справки, или позднее даты заверения достоверности и полноты на последнем листе </w:t>
      </w:r>
      <w:hyperlink r:id="rId92">
        <w:r>
          <w:rPr>
            <w:color w:val="0000FF"/>
          </w:rPr>
          <w:t>справки</w:t>
        </w:r>
      </w:hyperlink>
      <w:r>
        <w:t>.</w:t>
      </w:r>
    </w:p>
    <w:p w:rsidR="00FE094D" w:rsidRDefault="00FE094D">
      <w:pPr>
        <w:pStyle w:val="ConsPlusNormal"/>
        <w:spacing w:before="220"/>
        <w:ind w:firstLine="540"/>
        <w:jc w:val="both"/>
      </w:pPr>
      <w:r>
        <w:t xml:space="preserve">Также не рекомендуется осуществлять подмену листов </w:t>
      </w:r>
      <w:hyperlink r:id="rId93">
        <w:r>
          <w:rPr>
            <w:color w:val="0000FF"/>
          </w:rPr>
          <w:t>справки</w:t>
        </w:r>
      </w:hyperlink>
      <w:r>
        <w:t xml:space="preserve">, листами, напечатанными в иной момент времени. При этом листы одной </w:t>
      </w:r>
      <w:hyperlink r:id="rId94">
        <w:r>
          <w:rPr>
            <w:color w:val="0000FF"/>
          </w:rPr>
          <w:t>справки</w:t>
        </w:r>
      </w:hyperlink>
      <w:r>
        <w:t xml:space="preserve"> не следует менять и вставлять в другие </w:t>
      </w:r>
      <w:hyperlink r:id="rId95">
        <w:r>
          <w:rPr>
            <w:color w:val="0000FF"/>
          </w:rPr>
          <w:t>справки</w:t>
        </w:r>
      </w:hyperlink>
      <w:r>
        <w:t>, даже если они содержат идентичную информацию и время печати.</w:t>
      </w:r>
    </w:p>
    <w:p w:rsidR="00FE094D" w:rsidRDefault="00FE094D">
      <w:pPr>
        <w:pStyle w:val="ConsPlusNormal"/>
        <w:spacing w:before="220"/>
        <w:ind w:firstLine="540"/>
        <w:jc w:val="both"/>
      </w:pPr>
      <w:r>
        <w:t xml:space="preserve">Согласно Инструкции о порядке заполнения </w:t>
      </w:r>
      <w:hyperlink r:id="rId96">
        <w:r>
          <w:rPr>
            <w:color w:val="0000FF"/>
          </w:rPr>
          <w:t>справки</w:t>
        </w:r>
      </w:hyperlink>
      <w:r>
        <w:t xml:space="preserve"> о доходах, расходах, об имуществе и обязательствах имущественного характера с использованием СПО "Справки БК" необходимо учитывать следующее:</w:t>
      </w:r>
    </w:p>
    <w:p w:rsidR="00FE094D" w:rsidRDefault="00FE094D">
      <w:pPr>
        <w:pStyle w:val="ConsPlusNormal"/>
        <w:spacing w:before="220"/>
        <w:ind w:firstLine="540"/>
        <w:jc w:val="both"/>
      </w:pPr>
      <w:r>
        <w:t>- для печати справок используется лазерный принтер, обеспечивающий качественную печать;</w:t>
      </w:r>
    </w:p>
    <w:p w:rsidR="00FE094D" w:rsidRDefault="00FE094D">
      <w:pPr>
        <w:pStyle w:val="ConsPlusNormal"/>
        <w:spacing w:before="220"/>
        <w:ind w:firstLine="540"/>
        <w:jc w:val="both"/>
      </w:pPr>
      <w:r>
        <w:t>- не допускаются дефекты печати в виде полос, пятен (при дефектах барабана или картриджа принтера);</w:t>
      </w:r>
    </w:p>
    <w:p w:rsidR="00FE094D" w:rsidRDefault="00FE094D">
      <w:pPr>
        <w:pStyle w:val="ConsPlusNormal"/>
        <w:spacing w:before="220"/>
        <w:ind w:firstLine="540"/>
        <w:jc w:val="both"/>
      </w:pPr>
      <w:r>
        <w:t xml:space="preserve">- не допускается наличие подписи и пометок на линейных и двумерных штрих-кодах (подпись на </w:t>
      </w:r>
      <w:hyperlink r:id="rId97">
        <w:r>
          <w:rPr>
            <w:color w:val="0000FF"/>
          </w:rPr>
          <w:t>справке</w:t>
        </w:r>
      </w:hyperlink>
      <w:r>
        <w:t xml:space="preserve"> может быть поставлена в правом нижнем углу всех страниц, кроме последней. На последней странице подпись ставится в специально </w:t>
      </w:r>
      <w:proofErr w:type="spellStart"/>
      <w:r>
        <w:t>отведенном</w:t>
      </w:r>
      <w:proofErr w:type="spellEnd"/>
      <w:r>
        <w:t xml:space="preserve"> месте);</w:t>
      </w:r>
    </w:p>
    <w:p w:rsidR="00FE094D" w:rsidRDefault="00FE094D">
      <w:pPr>
        <w:pStyle w:val="ConsPlusNormal"/>
        <w:spacing w:before="220"/>
        <w:ind w:firstLine="540"/>
        <w:jc w:val="both"/>
      </w:pPr>
      <w:r>
        <w:lastRenderedPageBreak/>
        <w:t>- не допускаются рукописные правки.</w:t>
      </w:r>
    </w:p>
    <w:p w:rsidR="00FE094D" w:rsidRDefault="00AF5E4D">
      <w:pPr>
        <w:pStyle w:val="ConsPlusNormal"/>
        <w:spacing w:before="220"/>
        <w:ind w:firstLine="540"/>
        <w:jc w:val="both"/>
      </w:pPr>
      <w:hyperlink r:id="rId98">
        <w:r w:rsidR="00FE094D">
          <w:rPr>
            <w:color w:val="0000FF"/>
          </w:rPr>
          <w:t>Справки</w:t>
        </w:r>
      </w:hyperlink>
      <w:r w:rsidR="00FE094D">
        <w:t xml:space="preserve"> не следует прошивать и фиксировать скрепкой.</w:t>
      </w:r>
    </w:p>
    <w:p w:rsidR="00FE094D" w:rsidRDefault="00FE094D">
      <w:pPr>
        <w:pStyle w:val="ConsPlusNormal"/>
        <w:spacing w:before="220"/>
        <w:ind w:firstLine="540"/>
        <w:jc w:val="both"/>
      </w:pPr>
      <w:r>
        <w:t xml:space="preserve">Печатать </w:t>
      </w:r>
      <w:hyperlink r:id="rId99">
        <w:r>
          <w:rPr>
            <w:color w:val="0000FF"/>
          </w:rPr>
          <w:t>справки</w:t>
        </w:r>
      </w:hyperlink>
      <w:r>
        <w:t xml:space="preserve"> рекомендуется только на одной стороне листа.</w:t>
      </w:r>
    </w:p>
    <w:p w:rsidR="00FE094D" w:rsidRDefault="00FE094D">
      <w:pPr>
        <w:pStyle w:val="ConsPlusNormal"/>
        <w:spacing w:before="220"/>
        <w:ind w:firstLine="540"/>
        <w:jc w:val="both"/>
      </w:pPr>
      <w:bookmarkStart w:id="10" w:name="P270"/>
      <w:bookmarkEnd w:id="10"/>
      <w:r>
        <w:t xml:space="preserve">54. В </w:t>
      </w:r>
      <w:hyperlink r:id="rId100">
        <w:r>
          <w:rPr>
            <w:color w:val="0000FF"/>
          </w:rPr>
          <w:t>справке</w:t>
        </w:r>
      </w:hyperlink>
      <w:r>
        <w:t xml:space="preserve">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w:t>
      </w:r>
      <w:hyperlink r:id="rId101">
        <w:r>
          <w:rPr>
            <w:color w:val="0000FF"/>
          </w:rPr>
          <w:t>https://www.cbr.ru/currency_base/daily/</w:t>
        </w:r>
      </w:hyperlink>
      <w: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rsidR="00FE094D" w:rsidRDefault="00FE094D">
      <w:pPr>
        <w:pStyle w:val="ConsPlusNormal"/>
        <w:jc w:val="both"/>
      </w:pPr>
    </w:p>
    <w:p w:rsidR="00FE094D" w:rsidRDefault="00FE094D">
      <w:pPr>
        <w:pStyle w:val="ConsPlusTitle"/>
        <w:jc w:val="center"/>
        <w:outlineLvl w:val="1"/>
      </w:pPr>
      <w:r>
        <w:t>ТИТУЛЬНЫЙ ЛИСТ</w:t>
      </w:r>
    </w:p>
    <w:p w:rsidR="00FE094D" w:rsidRDefault="00FE094D">
      <w:pPr>
        <w:pStyle w:val="ConsPlusNormal"/>
        <w:jc w:val="both"/>
      </w:pPr>
    </w:p>
    <w:p w:rsidR="00FE094D" w:rsidRDefault="00FE094D">
      <w:pPr>
        <w:pStyle w:val="ConsPlusNormal"/>
        <w:ind w:firstLine="540"/>
        <w:jc w:val="both"/>
      </w:pPr>
      <w:r>
        <w:t xml:space="preserve">55. При заполнении титульного </w:t>
      </w:r>
      <w:hyperlink r:id="rId102">
        <w:r>
          <w:rPr>
            <w:color w:val="0000FF"/>
          </w:rPr>
          <w:t>листа</w:t>
        </w:r>
      </w:hyperlink>
      <w:r>
        <w:t xml:space="preserve"> справки рекомендуется обратить внимание на следующее:</w:t>
      </w:r>
    </w:p>
    <w:p w:rsidR="00FE094D" w:rsidRDefault="00FE094D">
      <w:pPr>
        <w:pStyle w:val="ConsPlusNormal"/>
        <w:spacing w:before="220"/>
        <w:ind w:firstLine="540"/>
        <w:jc w:val="both"/>
      </w:pPr>
      <w:r>
        <w:t xml:space="preserve">1) фамилия, имя и отчество (при наличии) гражданина, служащего (работника), представляющего Сведения, его супруги (супруга) и несовершеннолетнего </w:t>
      </w:r>
      <w:proofErr w:type="spellStart"/>
      <w:r>
        <w:t>ребенка</w:t>
      </w:r>
      <w:proofErr w:type="spellEnd"/>
      <w:r>
        <w:t xml:space="preserve"> указываются (в именительном падеже) полностью, без сокращений в соответствии с документом, удостоверяющим личность, по состоянию на дату представления </w:t>
      </w:r>
      <w:hyperlink r:id="rId103">
        <w:r>
          <w:rPr>
            <w:color w:val="0000FF"/>
          </w:rPr>
          <w:t>справки</w:t>
        </w:r>
      </w:hyperlink>
      <w:r>
        <w:t xml:space="preserve"> (реквизиты удостоверяющего личность документа указываются по состоянию на дату представления </w:t>
      </w:r>
      <w:hyperlink r:id="rId104">
        <w:r>
          <w:rPr>
            <w:color w:val="0000FF"/>
          </w:rPr>
          <w:t>справки</w:t>
        </w:r>
      </w:hyperlink>
      <w:r>
        <w:t>). Серия свидетельства о рождении указывается по формату: римские цифры - в латинской раскладке клавиатуры, русские буквы - в русской;</w:t>
      </w:r>
    </w:p>
    <w:p w:rsidR="00FE094D" w:rsidRDefault="00FE094D">
      <w:pPr>
        <w:pStyle w:val="ConsPlusNormal"/>
        <w:spacing w:before="220"/>
        <w:ind w:firstLine="540"/>
        <w:jc w:val="both"/>
      </w:pPr>
      <w:r>
        <w:t>2) дата рождения (год рождения) указывается в соответствии с записью в документе, удостоверяющем личность;</w:t>
      </w:r>
    </w:p>
    <w:p w:rsidR="00FE094D" w:rsidRDefault="00FE094D">
      <w:pPr>
        <w:pStyle w:val="ConsPlusNormal"/>
        <w:spacing w:before="220"/>
        <w:ind w:firstLine="540"/>
        <w:jc w:val="both"/>
      </w:pPr>
      <w:r>
        <w:t xml:space="preserve">3) страховой номер индивидуального лицевого счета (СНИЛС) указывается при наличии. При этом в соответствии с Федеральным </w:t>
      </w:r>
      <w:hyperlink r:id="rId105">
        <w:r>
          <w:rPr>
            <w:color w:val="0000FF"/>
          </w:rPr>
          <w:t>законом</w:t>
        </w:r>
      </w:hyperlink>
      <w:r>
        <w:t xml:space="preserve"> от 1 апреля 1996 г. N 27-ФЗ "Об индивидуальном (персонифицированном) </w:t>
      </w:r>
      <w:proofErr w:type="spellStart"/>
      <w:r>
        <w:t>учете</w:t>
      </w:r>
      <w:proofErr w:type="spellEnd"/>
      <w:r>
        <w:t xml:space="preserve"> в системе обязательного пенсионного страхования" с ноября 2013 года СНИЛС присваивается </w:t>
      </w:r>
      <w:proofErr w:type="spellStart"/>
      <w:r>
        <w:t>новорожденным</w:t>
      </w:r>
      <w:proofErr w:type="spellEnd"/>
      <w:r>
        <w:t xml:space="preserve"> в </w:t>
      </w:r>
      <w:proofErr w:type="spellStart"/>
      <w:r>
        <w:t>беззаявительном</w:t>
      </w:r>
      <w:proofErr w:type="spellEnd"/>
      <w:r>
        <w:t xml:space="preserve"> порядке;</w:t>
      </w:r>
    </w:p>
    <w:p w:rsidR="00FE094D" w:rsidRDefault="00FE094D">
      <w:pPr>
        <w:pStyle w:val="ConsPlusNormal"/>
        <w:spacing w:before="220"/>
        <w:ind w:firstLine="540"/>
        <w:jc w:val="both"/>
      </w:pPr>
      <w: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w:t>
      </w:r>
      <w:proofErr w:type="spellStart"/>
      <w:r>
        <w:t>отчетную</w:t>
      </w:r>
      <w:proofErr w:type="spellEnd"/>
      <w:r>
        <w:t xml:space="preserve"> дату (в случае, если в период декларационной кампании (с 1 января по 1 (30) апреля года, следующего за </w:t>
      </w:r>
      <w:proofErr w:type="spellStart"/>
      <w:r>
        <w:t>отчетным</w:t>
      </w:r>
      <w:proofErr w:type="spellEnd"/>
      <w:r>
        <w:t xml:space="preserve">) наименование замещаемой (занимаемой) должности изменилось, то указывается должность, замещаемая (занимаемая) 31 декабря </w:t>
      </w:r>
      <w:proofErr w:type="spellStart"/>
      <w:r>
        <w:t>отчетного</w:t>
      </w:r>
      <w:proofErr w:type="spellEnd"/>
      <w:r>
        <w:t xml:space="preserve"> года). При заполнении </w:t>
      </w:r>
      <w:hyperlink r:id="rId106">
        <w:r>
          <w:rPr>
            <w:color w:val="0000FF"/>
          </w:rPr>
          <w:t>справки</w:t>
        </w:r>
      </w:hyperlink>
      <w:r>
        <w:t xml:space="preserve"> гражданином, не осуществляющим на </w:t>
      </w:r>
      <w:proofErr w:type="spellStart"/>
      <w:r>
        <w:t>отчетную</w:t>
      </w:r>
      <w:proofErr w:type="spellEnd"/>
      <w:r>
        <w:t xml:space="preserve">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rsidR="00FE094D" w:rsidRDefault="00FE094D">
      <w:pPr>
        <w:pStyle w:val="ConsPlusNormal"/>
        <w:spacing w:before="220"/>
        <w:ind w:firstLine="540"/>
        <w:jc w:val="both"/>
      </w:pPr>
      <w:r>
        <w:t xml:space="preserve">Если Сведения представляются в отношении несовершеннолетнего </w:t>
      </w:r>
      <w:proofErr w:type="spellStart"/>
      <w:r>
        <w:t>ребенка</w:t>
      </w:r>
      <w:proofErr w:type="spellEnd"/>
      <w:r>
        <w:t>, то в графе "род занятий" рекомендуется указывать образовательную организацию, обучающимся которой он является, или "находится на домашнем воспитании".</w:t>
      </w:r>
    </w:p>
    <w:p w:rsidR="00FE094D" w:rsidRDefault="00FE094D">
      <w:pPr>
        <w:pStyle w:val="ConsPlusNormal"/>
        <w:spacing w:before="220"/>
        <w:ind w:firstLine="540"/>
        <w:jc w:val="both"/>
      </w:pPr>
      <w: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 или "домохозяйка" ("домохозяин").</w:t>
      </w:r>
    </w:p>
    <w:p w:rsidR="00FE094D" w:rsidRDefault="00FE094D">
      <w:pPr>
        <w:pStyle w:val="ConsPlusNormal"/>
        <w:spacing w:before="220"/>
        <w:ind w:firstLine="540"/>
        <w:jc w:val="both"/>
      </w:pPr>
      <w:r>
        <w:lastRenderedPageBreak/>
        <w:t>Лицу, осуществляющему уход за нетрудоспособными гражданами, в рассматриваемой графе рекомендуется указывать "осуществляющий уход за нетрудоспособным гражданином".</w:t>
      </w:r>
    </w:p>
    <w:p w:rsidR="00FE094D" w:rsidRDefault="00FE094D">
      <w:pPr>
        <w:pStyle w:val="ConsPlusNormal"/>
        <w:spacing w:before="220"/>
        <w:ind w:firstLine="540"/>
        <w:jc w:val="both"/>
      </w:pPr>
      <w:r>
        <w:t xml:space="preserve">В случае прохождения военной службы супругом (супругой) при заполнении титульного </w:t>
      </w:r>
      <w:hyperlink r:id="rId107">
        <w:r>
          <w:rPr>
            <w:color w:val="0000FF"/>
          </w:rPr>
          <w:t>листа</w:t>
        </w:r>
      </w:hyperlink>
      <w:r>
        <w:t xml:space="preserve">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w:t>
      </w:r>
      <w:hyperlink r:id="rId108">
        <w:r>
          <w:rPr>
            <w:color w:val="0000FF"/>
          </w:rPr>
          <w:t>справке</w:t>
        </w:r>
      </w:hyperlink>
      <w:r>
        <w:t xml:space="preserve"> сведений о должностях военнослужащих, замещаемых ими в конкретных войсковых частях, представляется нецелесообразным.</w:t>
      </w:r>
    </w:p>
    <w:p w:rsidR="00FE094D" w:rsidRDefault="00FE094D">
      <w:pPr>
        <w:pStyle w:val="ConsPlusNormal"/>
        <w:spacing w:before="220"/>
        <w:ind w:firstLine="540"/>
        <w:jc w:val="both"/>
      </w:pPr>
      <w:r>
        <w:t xml:space="preserve">Представление депутатом представительного органа муниципального образования высшему должностному лицу субъекта Российской Федерации </w:t>
      </w:r>
      <w:hyperlink r:id="rId109">
        <w:r>
          <w:rPr>
            <w:color w:val="0000FF"/>
          </w:rPr>
          <w:t>справки</w:t>
        </w:r>
      </w:hyperlink>
      <w:r>
        <w:t xml:space="preserve">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w:t>
      </w:r>
      <w:hyperlink r:id="rId110">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w:t>
      </w:r>
    </w:p>
    <w:p w:rsidR="00FE094D" w:rsidRDefault="00FE094D">
      <w:pPr>
        <w:pStyle w:val="ConsPlusNormal"/>
        <w:spacing w:before="220"/>
        <w:ind w:firstLine="540"/>
        <w:jc w:val="both"/>
      </w:pPr>
      <w:r>
        <w:t xml:space="preserve">5) при наличии на </w:t>
      </w:r>
      <w:proofErr w:type="spellStart"/>
      <w:r>
        <w:t>отчетную</w:t>
      </w:r>
      <w:proofErr w:type="spellEnd"/>
      <w:r>
        <w:t xml:space="preserve"> дату нескольких мест работы на титульном </w:t>
      </w:r>
      <w:hyperlink r:id="rId111">
        <w:r>
          <w:rPr>
            <w:color w:val="0000FF"/>
          </w:rPr>
          <w:t>листе</w:t>
        </w:r>
      </w:hyperlink>
      <w:r>
        <w:t xml:space="preserve"> справки обязательно указывается основное место работы, т.е. организация, в которой находится трудовая книжка. При этом рекомендуется указать и иные места работы.</w:t>
      </w:r>
    </w:p>
    <w:p w:rsidR="00FE094D" w:rsidRDefault="00FE094D">
      <w:pPr>
        <w:pStyle w:val="ConsPlusNormal"/>
        <w:spacing w:before="220"/>
        <w:ind w:firstLine="540"/>
        <w:jc w:val="both"/>
      </w:pPr>
      <w:r>
        <w:t xml:space="preserve">При заполнении </w:t>
      </w:r>
      <w:hyperlink r:id="rId112">
        <w:r>
          <w:rPr>
            <w:color w:val="0000FF"/>
          </w:rPr>
          <w:t>справки</w:t>
        </w:r>
      </w:hyperlink>
      <w:r>
        <w:t xml:space="preserve"> лицом, только выполняющим работы и (или) оказывающим услуги на основании договоров гражданско-правового характера (</w:t>
      </w:r>
      <w:proofErr w:type="spellStart"/>
      <w:r>
        <w:t>самозанятые</w:t>
      </w:r>
      <w:proofErr w:type="spellEnd"/>
      <w: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FE094D" w:rsidRDefault="00FE094D">
      <w:pPr>
        <w:pStyle w:val="ConsPlusNormal"/>
        <w:spacing w:before="220"/>
        <w:ind w:firstLine="540"/>
        <w:jc w:val="both"/>
      </w:pPr>
      <w:r>
        <w:t xml:space="preserve">При заполнении </w:t>
      </w:r>
      <w:hyperlink r:id="rId113">
        <w:r>
          <w:rPr>
            <w:color w:val="0000FF"/>
          </w:rPr>
          <w:t>справки</w:t>
        </w:r>
      </w:hyperlink>
      <w:r>
        <w:t xml:space="preserve"> лица, зарегистрированного в качестве индивидуального предпринимателя, рекомендуется указывать соответствующий статус.</w:t>
      </w:r>
    </w:p>
    <w:p w:rsidR="00FE094D" w:rsidRDefault="00FE094D">
      <w:pPr>
        <w:pStyle w:val="ConsPlusNormal"/>
        <w:spacing w:before="220"/>
        <w:ind w:firstLine="540"/>
        <w:jc w:val="both"/>
      </w:pPr>
      <w:r>
        <w:t xml:space="preserve">При заполнении </w:t>
      </w:r>
      <w:hyperlink r:id="rId114">
        <w:r>
          <w:rPr>
            <w:color w:val="0000FF"/>
          </w:rPr>
          <w:t>справки</w:t>
        </w:r>
      </w:hyperlink>
      <w:r>
        <w:t xml:space="preserve"> лицом, замещающим муниципальную должность на непостоянной основе, указывается муниципальная должность и основное место работы (службы) или род занятий;</w:t>
      </w:r>
    </w:p>
    <w:p w:rsidR="00FE094D" w:rsidRDefault="00FE094D">
      <w:pPr>
        <w:pStyle w:val="ConsPlusNormal"/>
        <w:spacing w:before="220"/>
        <w:ind w:firstLine="540"/>
        <w:jc w:val="both"/>
      </w:pPr>
      <w:r>
        <w:t xml:space="preserve">6) адрес места регистрации указывается по состоянию на дату представления </w:t>
      </w:r>
      <w:hyperlink r:id="rId115">
        <w:r>
          <w:rPr>
            <w:color w:val="0000FF"/>
          </w:rPr>
          <w:t>справки</w:t>
        </w:r>
      </w:hyperlink>
      <w:r>
        <w:t xml:space="preserve">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w:t>
      </w:r>
      <w:proofErr w:type="spellStart"/>
      <w:r>
        <w:t>населенного</w:t>
      </w:r>
      <w:proofErr w:type="spellEnd"/>
      <w:r>
        <w:t xml:space="preserve"> пункта, улицы, номер дома и квартиры, почтовый индекс). При наличии временной регистрации </w:t>
      </w:r>
      <w:proofErr w:type="spellStart"/>
      <w:r>
        <w:t>ее</w:t>
      </w:r>
      <w:proofErr w:type="spellEnd"/>
      <w:r>
        <w:t xml:space="preserve"> адрес указывается в СПО "Справки БК" - в графе "</w:t>
      </w:r>
      <w:proofErr w:type="spellStart"/>
      <w:r>
        <w:t>Доп.информация</w:t>
      </w:r>
      <w:proofErr w:type="spellEnd"/>
      <w: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proofErr w:type="spellStart"/>
      <w:r>
        <w:t>Доп.информация</w:t>
      </w:r>
      <w:proofErr w:type="spellEnd"/>
      <w:r>
        <w:t>" указывается адрес фактического проживания;</w:t>
      </w:r>
    </w:p>
    <w:p w:rsidR="00FE094D" w:rsidRDefault="00FE094D">
      <w:pPr>
        <w:pStyle w:val="ConsPlusNormal"/>
        <w:spacing w:before="220"/>
        <w:ind w:firstLine="540"/>
        <w:jc w:val="both"/>
      </w:pPr>
      <w:r>
        <w:t xml:space="preserve">7) </w:t>
      </w:r>
      <w:proofErr w:type="spellStart"/>
      <w:r>
        <w:t>отчетный</w:t>
      </w:r>
      <w:proofErr w:type="spellEnd"/>
      <w:r>
        <w:t xml:space="preserve"> период и </w:t>
      </w:r>
      <w:proofErr w:type="spellStart"/>
      <w:r>
        <w:t>отчетная</w:t>
      </w:r>
      <w:proofErr w:type="spellEnd"/>
      <w:r>
        <w:t xml:space="preserve"> дата, которые указываются в соответствии с нормативными правовыми актами Российской Федерации, которыми для различных категорий граждан и служащих (работников) определяются соответствующий </w:t>
      </w:r>
      <w:proofErr w:type="spellStart"/>
      <w:r>
        <w:t>отчетный</w:t>
      </w:r>
      <w:proofErr w:type="spellEnd"/>
      <w:r>
        <w:t xml:space="preserve"> период и </w:t>
      </w:r>
      <w:proofErr w:type="spellStart"/>
      <w:r>
        <w:t>отчетная</w:t>
      </w:r>
      <w:proofErr w:type="spellEnd"/>
      <w:r>
        <w:t xml:space="preserve"> дата (см., например, </w:t>
      </w:r>
      <w:hyperlink w:anchor="P90">
        <w:r>
          <w:rPr>
            <w:color w:val="0000FF"/>
          </w:rPr>
          <w:t>пункт 19</w:t>
        </w:r>
      </w:hyperlink>
      <w:r>
        <w:t xml:space="preserve"> настоящих Методических рекомендаций).</w:t>
      </w:r>
    </w:p>
    <w:p w:rsidR="00FE094D" w:rsidRDefault="00FE094D">
      <w:pPr>
        <w:pStyle w:val="ConsPlusNormal"/>
        <w:jc w:val="both"/>
      </w:pPr>
    </w:p>
    <w:p w:rsidR="00FE094D" w:rsidRDefault="00FE094D">
      <w:pPr>
        <w:pStyle w:val="ConsPlusTitle"/>
        <w:jc w:val="center"/>
        <w:outlineLvl w:val="1"/>
      </w:pPr>
      <w:r>
        <w:t>РАЗДЕЛ 1. СВЕДЕНИЯ О ДОХОДАХ</w:t>
      </w:r>
    </w:p>
    <w:p w:rsidR="00FE094D" w:rsidRDefault="00FE094D">
      <w:pPr>
        <w:pStyle w:val="ConsPlusNormal"/>
        <w:jc w:val="both"/>
      </w:pPr>
    </w:p>
    <w:p w:rsidR="00FE094D" w:rsidRDefault="00FE094D">
      <w:pPr>
        <w:pStyle w:val="ConsPlusNormal"/>
        <w:ind w:firstLine="540"/>
        <w:jc w:val="both"/>
      </w:pPr>
      <w:r>
        <w:t xml:space="preserve">56. При заполнении данного </w:t>
      </w:r>
      <w:hyperlink r:id="rId116">
        <w:r>
          <w:rPr>
            <w:color w:val="0000FF"/>
          </w:rPr>
          <w:t>раздела</w:t>
        </w:r>
      </w:hyperlink>
      <w:r>
        <w:t xml:space="preserve"> справки не следует руководствоваться только содержанием термина "доход", </w:t>
      </w:r>
      <w:proofErr w:type="spellStart"/>
      <w:r>
        <w:t>определенного</w:t>
      </w:r>
      <w:proofErr w:type="spellEnd"/>
      <w:r>
        <w:t xml:space="preserve"> в </w:t>
      </w:r>
      <w:hyperlink r:id="rId117">
        <w:r>
          <w:rPr>
            <w:color w:val="0000FF"/>
          </w:rPr>
          <w:t>статье 41</w:t>
        </w:r>
      </w:hyperlink>
      <w:r>
        <w:t xml:space="preserve">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w:t>
      </w:r>
      <w:proofErr w:type="spellStart"/>
      <w:r>
        <w:t>отчетном</w:t>
      </w:r>
      <w:proofErr w:type="spellEnd"/>
      <w:r>
        <w:t xml:space="preserve"> периоде, представлены ниже. Полученные доходы, в том числе по основному месту работы, указываются без вычета налога на доходы физических лиц.</w:t>
      </w:r>
    </w:p>
    <w:p w:rsidR="00FE094D" w:rsidRDefault="00FE094D">
      <w:pPr>
        <w:pStyle w:val="ConsPlusNormal"/>
        <w:spacing w:before="220"/>
        <w:ind w:firstLine="540"/>
        <w:jc w:val="both"/>
      </w:pPr>
      <w:r>
        <w:lastRenderedPageBreak/>
        <w:t xml:space="preserve">57. При определении необходимости отражения денежных средств, полученных от реализации товаров, выполнения работ, оказания услуг, необходимо устанавливать первичного собственника денежных средств, а не последующее решение о распоряжении ими (так, если служащий (работник) </w:t>
      </w:r>
      <w:proofErr w:type="spellStart"/>
      <w:r>
        <w:t>продает</w:t>
      </w:r>
      <w:proofErr w:type="spellEnd"/>
      <w:r>
        <w:t xml:space="preserve"> принадлежащий ему на праве собственности объект имущества и распоряжается о перечислении денежных средств, вырученных за </w:t>
      </w:r>
      <w:proofErr w:type="spellStart"/>
      <w:r>
        <w:t>счет</w:t>
      </w:r>
      <w:proofErr w:type="spellEnd"/>
      <w:r>
        <w:t xml:space="preserve"> такой продажи, на </w:t>
      </w:r>
      <w:proofErr w:type="spellStart"/>
      <w:r>
        <w:t>счет</w:t>
      </w:r>
      <w:proofErr w:type="spellEnd"/>
      <w:r>
        <w:t xml:space="preserve"> иного лица, например дальнего родственника служащего (работника), то денежные средства подлежат отражению в рассматриваемом </w:t>
      </w:r>
      <w:hyperlink r:id="rId118">
        <w:r>
          <w:rPr>
            <w:color w:val="0000FF"/>
          </w:rPr>
          <w:t>разделе</w:t>
        </w:r>
      </w:hyperlink>
      <w:r>
        <w:t xml:space="preserve"> справки служащего (работника)).</w:t>
      </w:r>
    </w:p>
    <w:p w:rsidR="00FE094D" w:rsidRDefault="00FE094D">
      <w:pPr>
        <w:pStyle w:val="ConsPlusNormal"/>
        <w:ind w:firstLine="540"/>
        <w:jc w:val="both"/>
      </w:pPr>
    </w:p>
    <w:p w:rsidR="00FE094D" w:rsidRDefault="00FE094D">
      <w:pPr>
        <w:pStyle w:val="ConsPlusTitle"/>
        <w:ind w:firstLine="540"/>
        <w:jc w:val="both"/>
        <w:outlineLvl w:val="2"/>
      </w:pPr>
      <w:r>
        <w:t>Доход по основному месту работы</w:t>
      </w:r>
    </w:p>
    <w:p w:rsidR="00FE094D" w:rsidRDefault="00FE094D">
      <w:pPr>
        <w:pStyle w:val="ConsPlusNormal"/>
        <w:spacing w:before="220"/>
        <w:ind w:firstLine="540"/>
        <w:jc w:val="both"/>
      </w:pPr>
      <w:r>
        <w:t xml:space="preserve">58. В данной </w:t>
      </w:r>
      <w:hyperlink r:id="rId119">
        <w:r>
          <w:rPr>
            <w:color w:val="0000FF"/>
          </w:rPr>
          <w:t>строке</w:t>
        </w:r>
      </w:hyperlink>
      <w:r>
        <w:t xml:space="preserve"> указывается доход, полученный служащим (работником) в том государственном органе (организации), в котором он замещал должность на </w:t>
      </w:r>
      <w:proofErr w:type="spellStart"/>
      <w:r>
        <w:t>отчетную</w:t>
      </w:r>
      <w:proofErr w:type="spellEnd"/>
      <w:r>
        <w:t xml:space="preserve"> дату. Указанию подлежит общая сумма дохода, содержащаяся в </w:t>
      </w:r>
      <w:hyperlink r:id="rId120">
        <w:r>
          <w:rPr>
            <w:color w:val="0000FF"/>
          </w:rPr>
          <w:t>Справке</w:t>
        </w:r>
      </w:hyperlink>
      <w:r>
        <w:t xml:space="preserve"> о доходах и суммах налога физического лица, выдаваемой по месту службы (работы) (</w:t>
      </w:r>
      <w:hyperlink r:id="rId121">
        <w:r>
          <w:rPr>
            <w:color w:val="0000FF"/>
          </w:rPr>
          <w:t>графа</w:t>
        </w:r>
      </w:hyperlink>
      <w:r>
        <w:t xml:space="preserve"> "Общая сумма дохода"). Если по основному месту работы получен доход, который не </w:t>
      </w:r>
      <w:proofErr w:type="spellStart"/>
      <w:r>
        <w:t>включен</w:t>
      </w:r>
      <w:proofErr w:type="spellEnd"/>
      <w:r>
        <w:t xml:space="preserve"> в </w:t>
      </w:r>
      <w:hyperlink r:id="rId122">
        <w:r>
          <w:rPr>
            <w:color w:val="0000FF"/>
          </w:rPr>
          <w:t>Справку</w:t>
        </w:r>
      </w:hyperlink>
      <w:r>
        <w:t xml:space="preserve"> о доходах и суммах налога физического лица, он подлежит указанию в </w:t>
      </w:r>
      <w:hyperlink r:id="rId123">
        <w:r>
          <w:rPr>
            <w:color w:val="0000FF"/>
          </w:rPr>
          <w:t>строке</w:t>
        </w:r>
      </w:hyperlink>
      <w:r>
        <w:t xml:space="preserve"> "Иные доходы".</w:t>
      </w:r>
    </w:p>
    <w:p w:rsidR="00FE094D" w:rsidRDefault="00FE094D">
      <w:pPr>
        <w:pStyle w:val="ConsPlusNormal"/>
        <w:spacing w:before="220"/>
        <w:ind w:firstLine="540"/>
        <w:jc w:val="both"/>
      </w:pPr>
      <w:r>
        <w:t xml:space="preserve">Служащий (работник) может представить пояснения, если его доходы, указанные в </w:t>
      </w:r>
      <w:hyperlink r:id="rId124">
        <w:r>
          <w:rPr>
            <w:color w:val="0000FF"/>
          </w:rPr>
          <w:t>разделе 1</w:t>
        </w:r>
      </w:hyperlink>
      <w:r>
        <w:t xml:space="preserve"> справки и в </w:t>
      </w:r>
      <w:hyperlink r:id="rId125">
        <w:r>
          <w:rPr>
            <w:color w:val="0000FF"/>
          </w:rPr>
          <w:t>Справке</w:t>
        </w:r>
      </w:hyperlink>
      <w:r>
        <w:t xml:space="preserve"> о доходах и суммах налога физического лица, отличаются, и приложить их к </w:t>
      </w:r>
      <w:hyperlink r:id="rId126">
        <w:r>
          <w:rPr>
            <w:color w:val="0000FF"/>
          </w:rPr>
          <w:t>справке</w:t>
        </w:r>
      </w:hyperlink>
      <w:r>
        <w:t>.</w:t>
      </w:r>
    </w:p>
    <w:p w:rsidR="00FE094D" w:rsidRDefault="00FE094D">
      <w:pPr>
        <w:pStyle w:val="ConsPlusNormal"/>
        <w:spacing w:before="220"/>
        <w:ind w:firstLine="540"/>
        <w:jc w:val="both"/>
      </w:pPr>
      <w:r>
        <w:t xml:space="preserve">59. 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w:t>
      </w:r>
      <w:proofErr w:type="spellStart"/>
      <w:r>
        <w:t>отчетном</w:t>
      </w:r>
      <w:proofErr w:type="spellEnd"/>
      <w:r>
        <w:t xml:space="preserve"> периоде (смена основного места работы), доход, полученный по предыдущему месту службы (работы), указывается в </w:t>
      </w:r>
      <w:hyperlink r:id="rId127">
        <w:r>
          <w:rPr>
            <w:color w:val="0000FF"/>
          </w:rPr>
          <w:t>строке</w:t>
        </w:r>
      </w:hyperlink>
      <w:r>
        <w:t xml:space="preserve"> "Иные доходы". При этом в </w:t>
      </w:r>
      <w:hyperlink r:id="rId128">
        <w:r>
          <w:rPr>
            <w:color w:val="0000FF"/>
          </w:rPr>
          <w:t>графе</w:t>
        </w:r>
      </w:hyperlink>
      <w:r>
        <w:t xml:space="preserve"> "Вид дохода" указывается предыдущее место работы.</w:t>
      </w:r>
    </w:p>
    <w:p w:rsidR="00FE094D" w:rsidRDefault="00FE094D">
      <w:pPr>
        <w:pStyle w:val="ConsPlusNormal"/>
        <w:ind w:firstLine="540"/>
        <w:jc w:val="both"/>
      </w:pPr>
    </w:p>
    <w:p w:rsidR="00FE094D" w:rsidRDefault="00FE094D">
      <w:pPr>
        <w:pStyle w:val="ConsPlusTitle"/>
        <w:ind w:firstLine="540"/>
        <w:jc w:val="both"/>
        <w:outlineLvl w:val="2"/>
      </w:pPr>
      <w:r>
        <w:t>Особенности заполнения данной графы отдельными категориями лиц</w:t>
      </w:r>
    </w:p>
    <w:p w:rsidR="00FE094D" w:rsidRDefault="00FE094D">
      <w:pPr>
        <w:pStyle w:val="ConsPlusNormal"/>
        <w:spacing w:before="220"/>
        <w:ind w:firstLine="540"/>
        <w:jc w:val="both"/>
      </w:pPr>
      <w:bookmarkStart w:id="11" w:name="P302"/>
      <w:bookmarkEnd w:id="11"/>
      <w:r>
        <w:t>60. 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FE094D" w:rsidRDefault="00FE094D">
      <w:pPr>
        <w:pStyle w:val="ConsPlusNormal"/>
        <w:spacing w:before="220"/>
        <w:ind w:firstLine="540"/>
        <w:jc w:val="both"/>
      </w:pPr>
      <w:r>
        <w:t xml:space="preserve">1) при применении </w:t>
      </w:r>
      <w:proofErr w:type="spellStart"/>
      <w:r>
        <w:t>упрощенной</w:t>
      </w:r>
      <w:proofErr w:type="spellEnd"/>
      <w:r>
        <w:t xml:space="preserve">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w:t>
      </w:r>
      <w:hyperlink r:id="rId129">
        <w:r>
          <w:rPr>
            <w:color w:val="0000FF"/>
          </w:rPr>
          <w:t>справке</w:t>
        </w:r>
      </w:hyperlink>
      <w:r>
        <w:t>;</w:t>
      </w:r>
    </w:p>
    <w:p w:rsidR="00FE094D" w:rsidRDefault="00FE094D">
      <w:pPr>
        <w:pStyle w:val="ConsPlusNormal"/>
        <w:spacing w:before="220"/>
        <w:ind w:firstLine="540"/>
        <w:jc w:val="both"/>
      </w:pPr>
      <w:r>
        <w:t xml:space="preserve">2) при применении патентной системы налогообложения (ПСН) в качестве "дохода" указывается сумма доходов от реализации, определяемая в соответствии со </w:t>
      </w:r>
      <w:hyperlink r:id="rId130">
        <w:proofErr w:type="spellStart"/>
        <w:r>
          <w:rPr>
            <w:color w:val="0000FF"/>
          </w:rPr>
          <w:t>статьей</w:t>
        </w:r>
        <w:proofErr w:type="spellEnd"/>
        <w:r>
          <w:rPr>
            <w:color w:val="0000FF"/>
          </w:rPr>
          <w:t xml:space="preserve"> 249</w:t>
        </w:r>
      </w:hyperlink>
      <w:r>
        <w:t xml:space="preserve"> Налогового кодекса РФ, которая подлежит отражению в книге </w:t>
      </w:r>
      <w:proofErr w:type="spellStart"/>
      <w:r>
        <w:t>учета</w:t>
      </w:r>
      <w:proofErr w:type="spellEnd"/>
      <w:r>
        <w:t xml:space="preserve"> доходов индивидуального предпринимателя, применяющего ПСН;</w:t>
      </w:r>
    </w:p>
    <w:p w:rsidR="00FE094D" w:rsidRDefault="00FE094D">
      <w:pPr>
        <w:pStyle w:val="ConsPlusNormal"/>
        <w:spacing w:before="220"/>
        <w:ind w:firstLine="540"/>
        <w:jc w:val="both"/>
      </w:pPr>
      <w: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rsidR="00FE094D" w:rsidRDefault="00FE094D">
      <w:pPr>
        <w:pStyle w:val="ConsPlusNormal"/>
        <w:spacing w:before="220"/>
        <w:ind w:firstLine="540"/>
        <w:jc w:val="both"/>
      </w:pPr>
      <w:r>
        <w:t xml:space="preserve">4) при применении автоматизированной </w:t>
      </w:r>
      <w:proofErr w:type="spellStart"/>
      <w:r>
        <w:t>упрощенной</w:t>
      </w:r>
      <w:proofErr w:type="spellEnd"/>
      <w:r>
        <w:t xml:space="preserve"> системы налогообложения (</w:t>
      </w:r>
      <w:proofErr w:type="spellStart"/>
      <w:r>
        <w:t>АвтоУСН</w:t>
      </w:r>
      <w:proofErr w:type="spellEnd"/>
      <w:r>
        <w:t xml:space="preserve">) в качестве "дохода" указывается сумма полученных доходов (независимо от объекта налогообложения) за налоговые периоды </w:t>
      </w:r>
      <w:proofErr w:type="spellStart"/>
      <w:r>
        <w:t>отчетного</w:t>
      </w:r>
      <w:proofErr w:type="spellEnd"/>
      <w:r>
        <w:t xml:space="preserve">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w:t>
      </w:r>
      <w:hyperlink r:id="rId131">
        <w:r>
          <w:rPr>
            <w:color w:val="0000FF"/>
          </w:rPr>
          <w:t>справке</w:t>
        </w:r>
      </w:hyperlink>
      <w:r>
        <w:t>.</w:t>
      </w:r>
    </w:p>
    <w:p w:rsidR="00FE094D" w:rsidRDefault="00FE094D">
      <w:pPr>
        <w:pStyle w:val="ConsPlusNormal"/>
        <w:spacing w:before="220"/>
        <w:ind w:firstLine="540"/>
        <w:jc w:val="both"/>
      </w:pPr>
      <w:r>
        <w:lastRenderedPageBreak/>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w:t>
      </w:r>
      <w:hyperlink r:id="rId132">
        <w:r>
          <w:rPr>
            <w:color w:val="0000FF"/>
          </w:rPr>
          <w:t>строке</w:t>
        </w:r>
      </w:hyperlink>
      <w:r>
        <w:t xml:space="preserve"> "Доход по основному месту работы" отражается доход от основного вида предпринимательской деятельности, осуществляемой с применением одного из перечисленных специальных налоговых режимов, а в </w:t>
      </w:r>
      <w:hyperlink r:id="rId133">
        <w:r>
          <w:rPr>
            <w:color w:val="0000FF"/>
          </w:rPr>
          <w:t>строке</w:t>
        </w:r>
      </w:hyperlink>
      <w:r>
        <w:t xml:space="preserve"> "Иные доходы" отражается доход, полученный от других видов предпринимательской деятельности, осуществляемой с применением остальных специальных налоговых режимов (с разбивкой по суммам дохода и указанием применяемого специального налогового режима).</w:t>
      </w:r>
    </w:p>
    <w:p w:rsidR="00FE094D" w:rsidRDefault="00FE094D">
      <w:pPr>
        <w:pStyle w:val="ConsPlusNormal"/>
        <w:spacing w:before="220"/>
        <w:ind w:firstLine="540"/>
        <w:jc w:val="both"/>
      </w:pPr>
      <w:r>
        <w:t xml:space="preserve">61. При заполнении данного </w:t>
      </w:r>
      <w:hyperlink r:id="rId134">
        <w:r>
          <w:rPr>
            <w:color w:val="0000FF"/>
          </w:rPr>
          <w:t>раздела</w:t>
        </w:r>
      </w:hyperlink>
      <w:r>
        <w:t xml:space="preserve"> лицом, замещающим муниципальную должность на непостоянной основе, указывается доход по основному месту работы.</w:t>
      </w:r>
    </w:p>
    <w:p w:rsidR="00FE094D" w:rsidRDefault="00FE094D">
      <w:pPr>
        <w:pStyle w:val="ConsPlusNormal"/>
        <w:spacing w:before="220"/>
        <w:ind w:firstLine="540"/>
        <w:jc w:val="both"/>
      </w:pPr>
      <w:r>
        <w:t>62. 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rsidR="00FE094D" w:rsidRDefault="00FE094D">
      <w:pPr>
        <w:pStyle w:val="ConsPlusNormal"/>
        <w:spacing w:before="220"/>
        <w:ind w:firstLine="540"/>
        <w:jc w:val="both"/>
      </w:pPr>
      <w:r>
        <w:t xml:space="preserve">63. 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proofErr w:type="spellStart"/>
      <w:r>
        <w:t>определен</w:t>
      </w:r>
      <w:proofErr w:type="spellEnd"/>
      <w:r>
        <w:t xml:space="preserve"> в том числе с использованием мобильного приложения "Мой налог". Особенности применения данного режима служащими содержатся в </w:t>
      </w:r>
      <w:hyperlink r:id="rId135">
        <w:r>
          <w:rPr>
            <w:color w:val="0000FF"/>
          </w:rPr>
          <w:t>письме</w:t>
        </w:r>
      </w:hyperlink>
      <w:r>
        <w:t xml:space="preserve"> Минтруда России от 19 апреля 2021 г. N 28-6/10/В-4623 (</w:t>
      </w:r>
      <w:hyperlink r:id="rId136">
        <w:r>
          <w:rPr>
            <w:color w:val="0000FF"/>
          </w:rPr>
          <w:t>https://mintrud.gov.ru/docs/1872</w:t>
        </w:r>
      </w:hyperlink>
      <w:r>
        <w:t>).</w:t>
      </w:r>
    </w:p>
    <w:p w:rsidR="00FE094D" w:rsidRDefault="00FE094D">
      <w:pPr>
        <w:pStyle w:val="ConsPlusNormal"/>
        <w:ind w:firstLine="540"/>
        <w:jc w:val="both"/>
      </w:pPr>
    </w:p>
    <w:p w:rsidR="00FE094D" w:rsidRDefault="00FE094D">
      <w:pPr>
        <w:pStyle w:val="ConsPlusTitle"/>
        <w:ind w:firstLine="540"/>
        <w:jc w:val="both"/>
        <w:outlineLvl w:val="2"/>
      </w:pPr>
      <w:r>
        <w:t>Доход от педагогической и научной деятельности</w:t>
      </w:r>
    </w:p>
    <w:p w:rsidR="00FE094D" w:rsidRDefault="00FE094D">
      <w:pPr>
        <w:pStyle w:val="ConsPlusNormal"/>
        <w:spacing w:before="220"/>
        <w:ind w:firstLine="540"/>
        <w:jc w:val="both"/>
      </w:pPr>
      <w:r>
        <w:t xml:space="preserve">64. В данной </w:t>
      </w:r>
      <w:hyperlink r:id="rId137">
        <w:r>
          <w:rPr>
            <w:color w:val="0000FF"/>
          </w:rPr>
          <w:t>строке</w:t>
        </w:r>
      </w:hyperlink>
      <w:r>
        <w:t xml:space="preserve"> указывается сумма дохода от педагогической деятельности (сумма дохода, содержащаяся в </w:t>
      </w:r>
      <w:hyperlink r:id="rId138">
        <w:r>
          <w:rPr>
            <w:color w:val="0000FF"/>
          </w:rPr>
          <w:t>Справке</w:t>
        </w:r>
      </w:hyperlink>
      <w:r>
        <w:t xml:space="preserve"> о доходах и суммах налога физического лица, выданной по месту преподавания) и дохода от научной деятельности (доходы, полученные по результатам </w:t>
      </w:r>
      <w:proofErr w:type="spellStart"/>
      <w:r>
        <w:t>заключенных</w:t>
      </w:r>
      <w:proofErr w:type="spellEnd"/>
      <w:r>
        <w:t xml:space="preserve">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FE094D" w:rsidRDefault="00FE094D">
      <w:pPr>
        <w:pStyle w:val="ConsPlusNormal"/>
        <w:spacing w:before="220"/>
        <w:ind w:firstLine="540"/>
        <w:jc w:val="both"/>
      </w:pPr>
      <w:r>
        <w:t xml:space="preserve">65. 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w:t>
      </w:r>
      <w:proofErr w:type="spellStart"/>
      <w:r>
        <w:t>отчетном</w:t>
      </w:r>
      <w:proofErr w:type="spellEnd"/>
      <w:r>
        <w:t xml:space="preserve"> периоде работали преподавателем в образовательной организации), то сведения о полученных от </w:t>
      </w:r>
      <w:proofErr w:type="spellStart"/>
      <w:r>
        <w:t>нее</w:t>
      </w:r>
      <w:proofErr w:type="spellEnd"/>
      <w:r>
        <w:t xml:space="preserve"> доходах следует указывать в </w:t>
      </w:r>
      <w:hyperlink r:id="rId139">
        <w:r>
          <w:rPr>
            <w:color w:val="0000FF"/>
          </w:rPr>
          <w:t>строке</w:t>
        </w:r>
      </w:hyperlink>
      <w:r>
        <w:t xml:space="preserve"> "Доход по основному месту работы", а не в </w:t>
      </w:r>
      <w:hyperlink r:id="rId140">
        <w:r>
          <w:rPr>
            <w:color w:val="0000FF"/>
          </w:rPr>
          <w:t>строке</w:t>
        </w:r>
      </w:hyperlink>
      <w:r>
        <w:t xml:space="preserve"> "Доход от педагогической и научной деятельности".</w:t>
      </w:r>
    </w:p>
    <w:p w:rsidR="00FE094D" w:rsidRDefault="00FE094D">
      <w:pPr>
        <w:pStyle w:val="ConsPlusNormal"/>
        <w:ind w:firstLine="540"/>
        <w:jc w:val="both"/>
      </w:pPr>
    </w:p>
    <w:p w:rsidR="00FE094D" w:rsidRDefault="00FE094D">
      <w:pPr>
        <w:pStyle w:val="ConsPlusTitle"/>
        <w:ind w:firstLine="540"/>
        <w:jc w:val="both"/>
        <w:outlineLvl w:val="2"/>
      </w:pPr>
      <w:r>
        <w:t>Доход от иной творческой деятельности</w:t>
      </w:r>
    </w:p>
    <w:p w:rsidR="00FE094D" w:rsidRDefault="00FE094D">
      <w:pPr>
        <w:pStyle w:val="ConsPlusNormal"/>
        <w:spacing w:before="220"/>
        <w:ind w:firstLine="540"/>
        <w:jc w:val="both"/>
      </w:pPr>
      <w:r>
        <w:t xml:space="preserve">66. В данной </w:t>
      </w:r>
      <w:hyperlink r:id="rId141">
        <w:r>
          <w:rPr>
            <w:color w:val="0000FF"/>
          </w:rPr>
          <w:t>строке</w:t>
        </w:r>
      </w:hyperlink>
      <w:r>
        <w:t xml:space="preserve">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w:t>
      </w:r>
      <w:proofErr w:type="spellStart"/>
      <w:r>
        <w:t>съемках</w:t>
      </w:r>
      <w:proofErr w:type="spellEnd"/>
      <w:r>
        <w:t xml:space="preserve"> и т.д.</w:t>
      </w:r>
    </w:p>
    <w:p w:rsidR="00FE094D" w:rsidRDefault="00FE094D">
      <w:pPr>
        <w:pStyle w:val="ConsPlusNormal"/>
        <w:spacing w:before="220"/>
        <w:ind w:firstLine="540"/>
        <w:jc w:val="both"/>
      </w:pPr>
      <w:r>
        <w:t>67. Подлежат указанию в строках "</w:t>
      </w:r>
      <w:hyperlink r:id="rId142">
        <w:r>
          <w:rPr>
            <w:color w:val="0000FF"/>
          </w:rPr>
          <w:t>Доход от педагогической</w:t>
        </w:r>
      </w:hyperlink>
      <w:r>
        <w:t xml:space="preserve"> и научной деятельности" и "</w:t>
      </w:r>
      <w:hyperlink r:id="rId143">
        <w:r>
          <w:rPr>
            <w:color w:val="0000FF"/>
          </w:rPr>
          <w:t>Доход от иной</w:t>
        </w:r>
      </w:hyperlink>
      <w:r>
        <w:t xml:space="preserve"> творческой деятельности"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FE094D" w:rsidRDefault="00FE094D">
      <w:pPr>
        <w:pStyle w:val="ConsPlusNormal"/>
        <w:ind w:firstLine="540"/>
        <w:jc w:val="both"/>
      </w:pPr>
    </w:p>
    <w:p w:rsidR="00FE094D" w:rsidRDefault="00FE094D">
      <w:pPr>
        <w:pStyle w:val="ConsPlusTitle"/>
        <w:ind w:firstLine="540"/>
        <w:jc w:val="both"/>
        <w:outlineLvl w:val="2"/>
      </w:pPr>
      <w:r>
        <w:t>Доход от вкладов в банках и иных кредитных организациях</w:t>
      </w:r>
    </w:p>
    <w:p w:rsidR="00FE094D" w:rsidRDefault="00FE094D">
      <w:pPr>
        <w:pStyle w:val="ConsPlusNormal"/>
        <w:spacing w:before="220"/>
        <w:ind w:firstLine="540"/>
        <w:jc w:val="both"/>
      </w:pPr>
      <w:r>
        <w:t xml:space="preserve">68. В данной </w:t>
      </w:r>
      <w:hyperlink r:id="rId144">
        <w:r>
          <w:rPr>
            <w:color w:val="0000FF"/>
          </w:rPr>
          <w:t>строке</w:t>
        </w:r>
      </w:hyperlink>
      <w:r>
        <w:t xml:space="preserve"> указывается общая сумма доходов, выплаченных в </w:t>
      </w:r>
      <w:proofErr w:type="spellStart"/>
      <w:r>
        <w:t>отчетном</w:t>
      </w:r>
      <w:proofErr w:type="spellEnd"/>
      <w:r>
        <w:t xml:space="preserve"> периоде в </w:t>
      </w:r>
      <w:r>
        <w:lastRenderedPageBreak/>
        <w:t xml:space="preserve">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w:t>
      </w:r>
      <w:proofErr w:type="spellStart"/>
      <w:r>
        <w:t>отчетном</w:t>
      </w:r>
      <w:proofErr w:type="spellEnd"/>
      <w:r>
        <w:t xml:space="preserve"> периоде. Следует учитывать срок вклада и периодичность начисления по нему процентов.</w:t>
      </w:r>
    </w:p>
    <w:p w:rsidR="00FE094D" w:rsidRDefault="00FE094D">
      <w:pPr>
        <w:pStyle w:val="ConsPlusNormal"/>
        <w:spacing w:before="220"/>
        <w:ind w:firstLine="540"/>
        <w:jc w:val="both"/>
      </w:pPr>
      <w:r>
        <w:t xml:space="preserve">69. Сведения о наличии соответствующих банковских счетов и вкладов указываются в </w:t>
      </w:r>
      <w:hyperlink r:id="rId145">
        <w:r>
          <w:rPr>
            <w:color w:val="0000FF"/>
          </w:rPr>
          <w:t>разделе 4</w:t>
        </w:r>
      </w:hyperlink>
      <w:r>
        <w:t xml:space="preserve"> справки.</w:t>
      </w:r>
    </w:p>
    <w:p w:rsidR="00FE094D" w:rsidRDefault="00FE094D">
      <w:pPr>
        <w:pStyle w:val="ConsPlusNormal"/>
        <w:spacing w:before="220"/>
        <w:ind w:firstLine="540"/>
        <w:jc w:val="both"/>
      </w:pPr>
      <w:r>
        <w:t xml:space="preserve">70. Доход, полученный в иностранной валюте, указывается в рублях по курсу Банка России на дату получения дохода (с </w:t>
      </w:r>
      <w:proofErr w:type="spellStart"/>
      <w:r>
        <w:t>учетом</w:t>
      </w:r>
      <w:proofErr w:type="spellEnd"/>
      <w:r>
        <w:t xml:space="preserve"> положений </w:t>
      </w:r>
      <w:hyperlink w:anchor="P270">
        <w:r>
          <w:rPr>
            <w:color w:val="0000FF"/>
          </w:rPr>
          <w:t>пункта 54</w:t>
        </w:r>
      </w:hyperlink>
      <w:r>
        <w:t xml:space="preserve"> настоящих Методических рекомендаций).</w:t>
      </w:r>
    </w:p>
    <w:p w:rsidR="00FE094D" w:rsidRDefault="00FE094D">
      <w:pPr>
        <w:pStyle w:val="ConsPlusNormal"/>
        <w:spacing w:before="220"/>
        <w:ind w:firstLine="540"/>
        <w:jc w:val="both"/>
      </w:pPr>
      <w:r>
        <w:t xml:space="preserve">71. Датой получения дохода по вкладам в банках является день выплаты дохода, в том числе день перечисления дохода на </w:t>
      </w:r>
      <w:proofErr w:type="spellStart"/>
      <w:r>
        <w:t>счет</w:t>
      </w:r>
      <w:proofErr w:type="spellEnd"/>
      <w:r>
        <w:t xml:space="preserve"> служащего (работника) либо по его поручению на счета третьих лиц.</w:t>
      </w:r>
    </w:p>
    <w:p w:rsidR="00FE094D" w:rsidRDefault="00FE094D">
      <w:pPr>
        <w:pStyle w:val="ConsPlusNormal"/>
        <w:spacing w:before="220"/>
        <w:ind w:firstLine="540"/>
        <w:jc w:val="both"/>
      </w:pPr>
      <w:r>
        <w:t xml:space="preserve">72. В случае неоднократного получения доходов по вкладам в иностранной валюте за </w:t>
      </w:r>
      <w:proofErr w:type="spellStart"/>
      <w:r>
        <w:t>отчетный</w:t>
      </w:r>
      <w:proofErr w:type="spellEnd"/>
      <w:r>
        <w:t xml:space="preserve"> период доход рассчитывается </w:t>
      </w:r>
      <w:proofErr w:type="spellStart"/>
      <w:r>
        <w:t>путем</w:t>
      </w:r>
      <w:proofErr w:type="spellEnd"/>
      <w:r>
        <w:t xml:space="preserve"> суммирования полученных доходов, </w:t>
      </w:r>
      <w:proofErr w:type="spellStart"/>
      <w:r>
        <w:t>переведенных</w:t>
      </w:r>
      <w:proofErr w:type="spellEnd"/>
      <w:r>
        <w:t xml:space="preserve"> в рубли по курсу, установленному Банком России, на каждую дату их получения (с </w:t>
      </w:r>
      <w:proofErr w:type="spellStart"/>
      <w:r>
        <w:t>учетом</w:t>
      </w:r>
      <w:proofErr w:type="spellEnd"/>
      <w:r>
        <w:t xml:space="preserve"> положений </w:t>
      </w:r>
      <w:hyperlink w:anchor="P270">
        <w:r>
          <w:rPr>
            <w:color w:val="0000FF"/>
          </w:rPr>
          <w:t>пункта 54</w:t>
        </w:r>
      </w:hyperlink>
      <w:r>
        <w:t xml:space="preserve"> настоящих Методических рекомендаций).</w:t>
      </w:r>
    </w:p>
    <w:p w:rsidR="00FE094D" w:rsidRDefault="00FE094D">
      <w:pPr>
        <w:pStyle w:val="ConsPlusNormal"/>
        <w:spacing w:before="220"/>
        <w:ind w:firstLine="540"/>
        <w:jc w:val="both"/>
      </w:pPr>
      <w:r>
        <w:t xml:space="preserve">73. Не рекомендуется проводить какие-либо самостоятельные </w:t>
      </w:r>
      <w:proofErr w:type="spellStart"/>
      <w:r>
        <w:t>расчеты</w:t>
      </w:r>
      <w:proofErr w:type="spellEnd"/>
      <w:r>
        <w:t xml:space="preserve">, поскольку вероятно возникновение различного рода ошибок. При этом рекомендуется руководствоваться информацией из единой формы, </w:t>
      </w:r>
      <w:proofErr w:type="spellStart"/>
      <w:r>
        <w:t>утвержденной</w:t>
      </w:r>
      <w:proofErr w:type="spellEnd"/>
      <w:r>
        <w:t xml:space="preserve"> </w:t>
      </w:r>
      <w:hyperlink r:id="rId146">
        <w:r>
          <w:rPr>
            <w:color w:val="0000FF"/>
          </w:rPr>
          <w:t>Указанием</w:t>
        </w:r>
      </w:hyperlink>
      <w:r>
        <w:t xml:space="preserve"> Банка России N 5798-У (за исключением случаев, указанных в </w:t>
      </w:r>
      <w:hyperlink w:anchor="P328">
        <w:r>
          <w:rPr>
            <w:color w:val="0000FF"/>
          </w:rPr>
          <w:t>пункте 75</w:t>
        </w:r>
      </w:hyperlink>
      <w:r>
        <w:t xml:space="preserve"> и </w:t>
      </w:r>
      <w:hyperlink w:anchor="P419">
        <w:r>
          <w:rPr>
            <w:color w:val="0000FF"/>
          </w:rPr>
          <w:t>подпункте 15 пункта 84</w:t>
        </w:r>
      </w:hyperlink>
      <w:r>
        <w:t xml:space="preserve"> настоящих Методических рекомендаций).</w:t>
      </w:r>
    </w:p>
    <w:p w:rsidR="00FE094D" w:rsidRDefault="00FE094D">
      <w:pPr>
        <w:pStyle w:val="ConsPlusNormal"/>
        <w:spacing w:before="220"/>
        <w:ind w:firstLine="540"/>
        <w:jc w:val="both"/>
      </w:pPr>
      <w:r>
        <w:t xml:space="preserve">74. Особое внимание следует уделить хранению документов, связанных с вкладами (счетами) в банке или иной кредитной организации, закрытыми в период с </w:t>
      </w:r>
      <w:proofErr w:type="spellStart"/>
      <w:r>
        <w:t>отчетной</w:t>
      </w:r>
      <w:proofErr w:type="spellEnd"/>
      <w:r>
        <w:t xml:space="preserve"> даты до даты представления Сведений. В связи с тем, что по состоянию на 31 декабря </w:t>
      </w:r>
      <w:proofErr w:type="spellStart"/>
      <w:r>
        <w:t>отчетного</w:t>
      </w:r>
      <w:proofErr w:type="spellEnd"/>
      <w:r>
        <w:t xml:space="preserve"> года </w:t>
      </w:r>
      <w:proofErr w:type="spellStart"/>
      <w:r>
        <w:t>счет</w:t>
      </w:r>
      <w:proofErr w:type="spellEnd"/>
      <w:r>
        <w:t xml:space="preserve"> был открыт, но на момент заполнения </w:t>
      </w:r>
      <w:hyperlink r:id="rId147">
        <w:r>
          <w:rPr>
            <w:color w:val="0000FF"/>
          </w:rPr>
          <w:t>справки</w:t>
        </w:r>
      </w:hyperlink>
      <w:r>
        <w:t xml:space="preserve"> </w:t>
      </w:r>
      <w:proofErr w:type="spellStart"/>
      <w:r>
        <w:t>счет</w:t>
      </w:r>
      <w:proofErr w:type="spellEnd"/>
      <w:r>
        <w:t xml:space="preserve"> закрыт, кредитная организация может отказать в предоставлении информации, касающейся такого счета.</w:t>
      </w:r>
    </w:p>
    <w:p w:rsidR="00FE094D" w:rsidRDefault="00FE094D">
      <w:pPr>
        <w:pStyle w:val="ConsPlusNormal"/>
        <w:spacing w:before="220"/>
        <w:ind w:firstLine="540"/>
        <w:jc w:val="both"/>
      </w:pPr>
      <w:bookmarkStart w:id="12" w:name="P328"/>
      <w:bookmarkEnd w:id="12"/>
      <w:r>
        <w:t xml:space="preserve">75.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w:t>
      </w:r>
      <w:hyperlink r:id="rId148">
        <w:r>
          <w:rPr>
            <w:color w:val="0000FF"/>
          </w:rPr>
          <w:t>справке</w:t>
        </w:r>
      </w:hyperlink>
      <w:r>
        <w:t>.</w:t>
      </w:r>
    </w:p>
    <w:p w:rsidR="00FE094D" w:rsidRDefault="00FE094D">
      <w:pPr>
        <w:pStyle w:val="ConsPlusNormal"/>
        <w:spacing w:before="220"/>
        <w:ind w:firstLine="540"/>
        <w:jc w:val="both"/>
      </w:pPr>
      <w:r>
        <w:t xml:space="preserve">В случае наличия сведений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полученной в рамках </w:t>
      </w:r>
      <w:hyperlink r:id="rId149">
        <w:r>
          <w:rPr>
            <w:color w:val="0000FF"/>
          </w:rPr>
          <w:t>Указания</w:t>
        </w:r>
      </w:hyperlink>
      <w:r>
        <w:t xml:space="preserve"> Банка России N 5798-У, такие сведения не отражаются в </w:t>
      </w:r>
      <w:hyperlink r:id="rId150">
        <w:r>
          <w:rPr>
            <w:color w:val="0000FF"/>
          </w:rPr>
          <w:t>справке</w:t>
        </w:r>
      </w:hyperlink>
      <w:r>
        <w:t>.</w:t>
      </w:r>
    </w:p>
    <w:p w:rsidR="00FE094D" w:rsidRDefault="00FE094D">
      <w:pPr>
        <w:pStyle w:val="ConsPlusNormal"/>
        <w:ind w:firstLine="540"/>
        <w:jc w:val="both"/>
      </w:pPr>
    </w:p>
    <w:p w:rsidR="00FE094D" w:rsidRDefault="00FE094D">
      <w:pPr>
        <w:pStyle w:val="ConsPlusTitle"/>
        <w:ind w:firstLine="540"/>
        <w:jc w:val="both"/>
        <w:outlineLvl w:val="2"/>
      </w:pPr>
      <w:r>
        <w:t>Доход от ценных бумаг и долей участия в коммерческих организациях</w:t>
      </w:r>
    </w:p>
    <w:p w:rsidR="00FE094D" w:rsidRDefault="00FE094D">
      <w:pPr>
        <w:pStyle w:val="ConsPlusNormal"/>
        <w:spacing w:before="220"/>
        <w:ind w:firstLine="540"/>
        <w:jc w:val="both"/>
      </w:pPr>
      <w:r>
        <w:t xml:space="preserve">76. В данной </w:t>
      </w:r>
      <w:hyperlink r:id="rId151">
        <w:r>
          <w:rPr>
            <w:color w:val="0000FF"/>
          </w:rPr>
          <w:t>строке</w:t>
        </w:r>
      </w:hyperlink>
      <w:r>
        <w:t xml:space="preserve">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FE094D" w:rsidRDefault="00FE094D">
      <w:pPr>
        <w:pStyle w:val="ConsPlusNormal"/>
        <w:spacing w:before="220"/>
        <w:ind w:firstLine="540"/>
        <w:jc w:val="both"/>
      </w:pPr>
      <w: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FE094D" w:rsidRDefault="00FE094D">
      <w:pPr>
        <w:pStyle w:val="ConsPlusNormal"/>
        <w:spacing w:before="220"/>
        <w:ind w:firstLine="540"/>
        <w:jc w:val="both"/>
      </w:pPr>
      <w:r>
        <w:t xml:space="preserve">2) выплаченный купонный доход по облигациям, уменьшенный на уплаченный накопленный купонный доход при приобретении облигации (если в соответствии с требованиями Налогового кодекса Российской Федерации он не должен учитываться при </w:t>
      </w:r>
      <w:proofErr w:type="spellStart"/>
      <w:r>
        <w:t>расчете</w:t>
      </w:r>
      <w:proofErr w:type="spellEnd"/>
      <w:r>
        <w:t xml:space="preserve"> финансового результата в соответствии со </w:t>
      </w:r>
      <w:hyperlink r:id="rId152">
        <w:proofErr w:type="spellStart"/>
        <w:r>
          <w:rPr>
            <w:color w:val="0000FF"/>
          </w:rPr>
          <w:t>статьей</w:t>
        </w:r>
        <w:proofErr w:type="spellEnd"/>
        <w:r>
          <w:rPr>
            <w:color w:val="0000FF"/>
          </w:rPr>
          <w:t xml:space="preserve"> 214.1</w:t>
        </w:r>
      </w:hyperlink>
      <w:r>
        <w:t xml:space="preserve"> Налогового кодекса Российской Федерации);</w:t>
      </w:r>
    </w:p>
    <w:p w:rsidR="00FE094D" w:rsidRDefault="00FE094D">
      <w:pPr>
        <w:pStyle w:val="ConsPlusNormal"/>
        <w:spacing w:before="220"/>
        <w:ind w:firstLine="540"/>
        <w:jc w:val="both"/>
      </w:pPr>
      <w:r>
        <w:lastRenderedPageBreak/>
        <w:t>3) дисконт, полученный в качестве дохода по облигациям;</w:t>
      </w:r>
    </w:p>
    <w:p w:rsidR="00FE094D" w:rsidRDefault="00FE094D">
      <w:pPr>
        <w:pStyle w:val="ConsPlusNormal"/>
        <w:spacing w:before="220"/>
        <w:ind w:firstLine="540"/>
        <w:jc w:val="both"/>
      </w:pPr>
      <w:r>
        <w:t xml:space="preserve">4) доход от операций с ценными бумагами, в том числе доход от погашения (продажи) сберегательных сертификатов и погашения (продажи) облигаций, а также доход от операций </w:t>
      </w:r>
      <w:proofErr w:type="spellStart"/>
      <w:r>
        <w:t>репо</w:t>
      </w:r>
      <w:proofErr w:type="spellEnd"/>
      <w:r>
        <w:t xml:space="preserve">, объектом которых являются ценные бумаги, и доход по операциям с ценными бумагами, учитываемым на индивидуальном инвестиционном </w:t>
      </w:r>
      <w:proofErr w:type="spellStart"/>
      <w:r>
        <w:t>счете</w:t>
      </w:r>
      <w:proofErr w:type="spellEnd"/>
      <w:r>
        <w:t xml:space="preserve">, которые выражаются в величине суммы финансового результата, определяемого в порядке и сроки, предусмотренные </w:t>
      </w:r>
      <w:hyperlink r:id="rId153">
        <w:r>
          <w:rPr>
            <w:color w:val="0000FF"/>
          </w:rPr>
          <w:t>главой 23</w:t>
        </w:r>
      </w:hyperlink>
      <w:r>
        <w:t xml:space="preserve"> Налогового кодекса Российской Федерации. Нулевой или отрицательный доход (нулевой или отрицательный финансовый результат) в </w:t>
      </w:r>
      <w:hyperlink r:id="rId154">
        <w:r>
          <w:rPr>
            <w:color w:val="0000FF"/>
          </w:rPr>
          <w:t>справке</w:t>
        </w:r>
      </w:hyperlink>
      <w:r>
        <w:t xml:space="preserve"> не указывается. Сами ценные бумаги указываются в </w:t>
      </w:r>
      <w:hyperlink r:id="rId155">
        <w:r>
          <w:rPr>
            <w:color w:val="0000FF"/>
          </w:rPr>
          <w:t>разделе 5</w:t>
        </w:r>
      </w:hyperlink>
      <w:r>
        <w:t xml:space="preserve"> справки (в случае если по состоянию на </w:t>
      </w:r>
      <w:proofErr w:type="spellStart"/>
      <w:r>
        <w:t>отчетную</w:t>
      </w:r>
      <w:proofErr w:type="spellEnd"/>
      <w:r>
        <w:t xml:space="preserve"> дату служащий (работник), член его семьи обладал такими бумагами). Рекомендуется учитывать содержание </w:t>
      </w:r>
      <w:hyperlink r:id="rId156">
        <w:r>
          <w:rPr>
            <w:color w:val="0000FF"/>
          </w:rPr>
          <w:t>графы</w:t>
        </w:r>
      </w:hyperlink>
      <w:r>
        <w:t xml:space="preserve"> "Налоговая база" соответствующей Справки о доходах и суммах налога физического лица.</w:t>
      </w:r>
    </w:p>
    <w:p w:rsidR="00FE094D" w:rsidRDefault="00FE094D">
      <w:pPr>
        <w:pStyle w:val="ConsPlusNormal"/>
        <w:spacing w:before="220"/>
        <w:ind w:firstLine="540"/>
        <w:jc w:val="both"/>
      </w:pPr>
      <w:r>
        <w:t>Доход от ценных бумаг и долей участия в коммерческих организациях указывается единым значением по совокупности соответствующих операций.</w:t>
      </w:r>
    </w:p>
    <w:p w:rsidR="00FE094D" w:rsidRDefault="00FE094D">
      <w:pPr>
        <w:pStyle w:val="ConsPlusNormal"/>
        <w:ind w:firstLine="540"/>
        <w:jc w:val="both"/>
      </w:pPr>
    </w:p>
    <w:p w:rsidR="00FE094D" w:rsidRDefault="00FE094D">
      <w:pPr>
        <w:pStyle w:val="ConsPlusTitle"/>
        <w:ind w:firstLine="540"/>
        <w:jc w:val="both"/>
        <w:outlineLvl w:val="2"/>
      </w:pPr>
      <w:r>
        <w:t>Иные доходы</w:t>
      </w:r>
    </w:p>
    <w:p w:rsidR="00FE094D" w:rsidRDefault="00FE094D">
      <w:pPr>
        <w:pStyle w:val="ConsPlusNormal"/>
        <w:spacing w:before="220"/>
        <w:ind w:firstLine="540"/>
        <w:jc w:val="both"/>
      </w:pPr>
      <w:r>
        <w:t xml:space="preserve">77. В данной </w:t>
      </w:r>
      <w:hyperlink r:id="rId157">
        <w:r>
          <w:rPr>
            <w:color w:val="0000FF"/>
          </w:rPr>
          <w:t>строке</w:t>
        </w:r>
      </w:hyperlink>
      <w:r>
        <w:t xml:space="preserve"> указываются доходы, которые не были отражены в вышеуказанных строках </w:t>
      </w:r>
      <w:hyperlink r:id="rId158">
        <w:r>
          <w:rPr>
            <w:color w:val="0000FF"/>
          </w:rPr>
          <w:t>справки</w:t>
        </w:r>
      </w:hyperlink>
      <w:r>
        <w:t>.</w:t>
      </w:r>
    </w:p>
    <w:p w:rsidR="00FE094D" w:rsidRDefault="00FE094D">
      <w:pPr>
        <w:pStyle w:val="ConsPlusNormal"/>
        <w:spacing w:before="220"/>
        <w:ind w:firstLine="540"/>
        <w:jc w:val="both"/>
      </w:pPr>
      <w:r>
        <w:t xml:space="preserve">Так, например, в </w:t>
      </w:r>
      <w:hyperlink r:id="rId159">
        <w:r>
          <w:rPr>
            <w:color w:val="0000FF"/>
          </w:rPr>
          <w:t>строке</w:t>
        </w:r>
      </w:hyperlink>
      <w:r>
        <w:t xml:space="preserve"> "Иные доходы" могут быть указаны:</w:t>
      </w:r>
    </w:p>
    <w:p w:rsidR="00FE094D" w:rsidRDefault="00FE094D">
      <w:pPr>
        <w:pStyle w:val="ConsPlusNormal"/>
        <w:spacing w:before="220"/>
        <w:ind w:firstLine="540"/>
        <w:jc w:val="both"/>
      </w:pPr>
      <w:r>
        <w:t>1) государственная и негосударственная пенсии (при этом разные виды пенсий (по возрасту и пенсия военнослужащего) не следует суммировать);</w:t>
      </w:r>
    </w:p>
    <w:p w:rsidR="00FE094D" w:rsidRDefault="00FE094D">
      <w:pPr>
        <w:pStyle w:val="ConsPlusNormal"/>
        <w:spacing w:before="220"/>
        <w:ind w:firstLine="540"/>
        <w:jc w:val="both"/>
      </w:pPr>
      <w:r>
        <w:t xml:space="preserve">2) 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w:t>
      </w:r>
      <w:proofErr w:type="spellStart"/>
      <w:r>
        <w:t>произведенных</w:t>
      </w:r>
      <w:proofErr w:type="spellEnd"/>
      <w:r>
        <w:t xml:space="preserve"> доплат можно получить в территориальном органе Фонда пенсионного и социального страхования Российской Федерации по месту нахождения пенсионного дела либо в органах социальной защиты субъекта Российской Федерации;</w:t>
      </w:r>
    </w:p>
    <w:p w:rsidR="00FE094D" w:rsidRDefault="00FE094D">
      <w:pPr>
        <w:pStyle w:val="ConsPlusNormal"/>
        <w:spacing w:before="220"/>
        <w:ind w:firstLine="540"/>
        <w:jc w:val="both"/>
      </w:pPr>
      <w:r>
        <w:t xml:space="preserve">3) все виды пособий (пособие по временной нетрудоспособности, по беременности и родам, единовременное пособие женщинам, вставшим на </w:t>
      </w:r>
      <w:proofErr w:type="spellStart"/>
      <w:r>
        <w:t>учет</w:t>
      </w:r>
      <w:proofErr w:type="spellEnd"/>
      <w:r>
        <w:t xml:space="preserve"> в медицинских учреждениях в ранние сроки беременности, единовременное пособие при рождении </w:t>
      </w:r>
      <w:proofErr w:type="spellStart"/>
      <w:r>
        <w:t>ребенка</w:t>
      </w:r>
      <w:proofErr w:type="spellEnd"/>
      <w:r>
        <w:t xml:space="preserve">, ежемесячное пособие по уходу за </w:t>
      </w:r>
      <w:proofErr w:type="spellStart"/>
      <w:r>
        <w:t>ребенком</w:t>
      </w:r>
      <w:proofErr w:type="spellEnd"/>
      <w:r>
        <w:t xml:space="preserve">, социальное пособие на погребение, </w:t>
      </w:r>
      <w:proofErr w:type="spellStart"/>
      <w:r>
        <w:t>подъемное</w:t>
      </w:r>
      <w:proofErr w:type="spellEnd"/>
      <w:r>
        <w:t xml:space="preserve"> пособие и др.), если данные выплаты не были включены в </w:t>
      </w:r>
      <w:hyperlink r:id="rId160">
        <w:r>
          <w:rPr>
            <w:color w:val="0000FF"/>
          </w:rPr>
          <w:t>Справку</w:t>
        </w:r>
      </w:hyperlink>
      <w:r>
        <w:t xml:space="preserve"> о доходах и суммах налога физического лица, выдаваемую по месту службы (работы).</w:t>
      </w:r>
    </w:p>
    <w:p w:rsidR="00FE094D" w:rsidRDefault="00FE094D">
      <w:pPr>
        <w:pStyle w:val="ConsPlusNormal"/>
        <w:spacing w:before="220"/>
        <w:ind w:firstLine="540"/>
        <w:jc w:val="both"/>
      </w:pPr>
      <w: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w:t>
      </w:r>
      <w:proofErr w:type="spellStart"/>
      <w:r>
        <w:t>счет</w:t>
      </w:r>
      <w:proofErr w:type="spellEnd"/>
      <w:r>
        <w:t xml:space="preserve"> средств страхователя, а за остальной период начиная с 4-го дня временной нетрудоспособности за </w:t>
      </w:r>
      <w:proofErr w:type="spellStart"/>
      <w:r>
        <w:t>счет</w:t>
      </w:r>
      <w:proofErr w:type="spellEnd"/>
      <w:r>
        <w:t xml:space="preserve"> средств соответствующего бюджета (</w:t>
      </w:r>
      <w:hyperlink r:id="rId161">
        <w:r>
          <w:rPr>
            <w:color w:val="0000FF"/>
          </w:rPr>
          <w:t>статья 3</w:t>
        </w:r>
      </w:hyperlink>
      <w:r>
        <w:t xml:space="preserve"> Федерального закона от 29 декабря 2006 г. N 255-ФЗ "Об обязательном социальном страховании на случай временной нетрудоспособности и в связи с материнством").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 или посредством официального сайта Фонда пенсионного и социального страхования Российской Федерации);</w:t>
      </w:r>
    </w:p>
    <w:p w:rsidR="00FE094D" w:rsidRDefault="00FE094D">
      <w:pPr>
        <w:pStyle w:val="ConsPlusNormal"/>
        <w:spacing w:before="220"/>
        <w:ind w:firstLine="540"/>
        <w:jc w:val="both"/>
      </w:pPr>
      <w:r>
        <w:t xml:space="preserve">4) государственный сертификат на материнский (семейный) капитал (в случае если в </w:t>
      </w:r>
      <w:proofErr w:type="spellStart"/>
      <w:r>
        <w:t>отчетном</w:t>
      </w:r>
      <w:proofErr w:type="spellEnd"/>
      <w:r>
        <w:t xml:space="preserve"> периоде служащий (работник) или его супруга (супруг) распорядился средствами материнского (семейного) капитала в полном </w:t>
      </w:r>
      <w:proofErr w:type="spellStart"/>
      <w:r>
        <w:t>объеме</w:t>
      </w:r>
      <w:proofErr w:type="spellEnd"/>
      <w:r>
        <w:t xml:space="preserve"> либо частично);</w:t>
      </w:r>
    </w:p>
    <w:p w:rsidR="00FE094D" w:rsidRDefault="00FE094D">
      <w:pPr>
        <w:pStyle w:val="ConsPlusNormal"/>
        <w:spacing w:before="220"/>
        <w:ind w:firstLine="540"/>
        <w:jc w:val="both"/>
      </w:pPr>
      <w:r>
        <w:t xml:space="preserve">5) суммы, причитающиеся </w:t>
      </w:r>
      <w:proofErr w:type="spellStart"/>
      <w:r>
        <w:t>ребенку</w:t>
      </w:r>
      <w:proofErr w:type="spellEnd"/>
      <w:r>
        <w:t xml:space="preserve"> в качестве алиментов (за исключением алиментов, выплачиваемых в браке, кроме случая, предусмотренного </w:t>
      </w:r>
      <w:hyperlink w:anchor="P189">
        <w:r>
          <w:rPr>
            <w:color w:val="0000FF"/>
          </w:rPr>
          <w:t>пунктом 39</w:t>
        </w:r>
      </w:hyperlink>
      <w:r>
        <w:t xml:space="preserve"> настоящих Методических </w:t>
      </w:r>
      <w:r>
        <w:lastRenderedPageBreak/>
        <w:t xml:space="preserve">рекомендаций - при невозможности по объективным причинам представить Сведения на супругу (супруга) и (или) несовершеннолетних детей), пенсий, пособий (данные средства указываются в </w:t>
      </w:r>
      <w:hyperlink r:id="rId162">
        <w:r>
          <w:rPr>
            <w:color w:val="0000FF"/>
          </w:rPr>
          <w:t>справке</w:t>
        </w:r>
      </w:hyperlink>
      <w:r>
        <w:t xml:space="preserve"> одного из родителей). В случае, если указанные суммы выплачиваются посредством перечисления денежных средств на </w:t>
      </w:r>
      <w:proofErr w:type="spellStart"/>
      <w:r>
        <w:t>счет</w:t>
      </w:r>
      <w:proofErr w:type="spellEnd"/>
      <w:r>
        <w:t xml:space="preserve"> в банке, открытый на имя несовершеннолетнего </w:t>
      </w:r>
      <w:proofErr w:type="spellStart"/>
      <w:r>
        <w:t>ребенка</w:t>
      </w:r>
      <w:proofErr w:type="spellEnd"/>
      <w:r>
        <w:t xml:space="preserve">, то такие сведения отражаются в </w:t>
      </w:r>
      <w:hyperlink r:id="rId163">
        <w:r>
          <w:rPr>
            <w:color w:val="0000FF"/>
          </w:rPr>
          <w:t>справке</w:t>
        </w:r>
      </w:hyperlink>
      <w:r>
        <w:t xml:space="preserve"> несовершеннолетнего </w:t>
      </w:r>
      <w:proofErr w:type="spellStart"/>
      <w:r>
        <w:t>ребенка</w:t>
      </w:r>
      <w:proofErr w:type="spellEnd"/>
      <w:r>
        <w:t xml:space="preserve"> в </w:t>
      </w:r>
      <w:hyperlink r:id="rId164">
        <w:r>
          <w:rPr>
            <w:color w:val="0000FF"/>
          </w:rPr>
          <w:t>строке</w:t>
        </w:r>
      </w:hyperlink>
      <w:r>
        <w:t xml:space="preserve"> "Иные доходы", а сведения о </w:t>
      </w:r>
      <w:proofErr w:type="spellStart"/>
      <w:r>
        <w:t>счете</w:t>
      </w:r>
      <w:proofErr w:type="spellEnd"/>
      <w:r>
        <w:t xml:space="preserve"> - в </w:t>
      </w:r>
      <w:hyperlink r:id="rId165">
        <w:r>
          <w:rPr>
            <w:color w:val="0000FF"/>
          </w:rPr>
          <w:t>разделе 4</w:t>
        </w:r>
      </w:hyperlink>
      <w:r>
        <w:t xml:space="preserve"> справки;</w:t>
      </w:r>
    </w:p>
    <w:p w:rsidR="00FE094D" w:rsidRDefault="00FE094D">
      <w:pPr>
        <w:pStyle w:val="ConsPlusNormal"/>
        <w:spacing w:before="220"/>
        <w:ind w:firstLine="540"/>
        <w:jc w:val="both"/>
      </w:pPr>
      <w:r>
        <w:t>6) стипендия;</w:t>
      </w:r>
    </w:p>
    <w:p w:rsidR="00FE094D" w:rsidRDefault="00FE094D">
      <w:pPr>
        <w:pStyle w:val="ConsPlusNormal"/>
        <w:spacing w:before="220"/>
        <w:ind w:firstLine="540"/>
        <w:jc w:val="both"/>
      </w:pPr>
      <w:r>
        <w:t xml:space="preserve">7) единовременная субсидия на приобретение жилого помещения (в случае если в </w:t>
      </w:r>
      <w:proofErr w:type="spellStart"/>
      <w:r>
        <w:t>отчетном</w:t>
      </w:r>
      <w:proofErr w:type="spellEnd"/>
      <w:r>
        <w:t xml:space="preserve"> периоде денежные средства перечислены на банковский </w:t>
      </w:r>
      <w:proofErr w:type="spellStart"/>
      <w:r>
        <w:t>счет</w:t>
      </w:r>
      <w:proofErr w:type="spellEnd"/>
      <w:r>
        <w:t xml:space="preserve">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t>накопительно</w:t>
      </w:r>
      <w:proofErr w:type="spellEnd"/>
      <w:r>
        <w:t xml:space="preserve">-ипотечной системы жилищного обеспечения военнослужащих (данный </w:t>
      </w:r>
      <w:proofErr w:type="spellStart"/>
      <w:r>
        <w:t>займ</w:t>
      </w:r>
      <w:proofErr w:type="spellEnd"/>
      <w:r>
        <w:t xml:space="preserve"> не подлежит возврату и указывается в </w:t>
      </w:r>
      <w:hyperlink r:id="rId166">
        <w:r>
          <w:rPr>
            <w:color w:val="0000FF"/>
          </w:rPr>
          <w:t>разделе 1</w:t>
        </w:r>
      </w:hyperlink>
      <w:r>
        <w:t xml:space="preserve">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w:t>
      </w:r>
      <w:proofErr w:type="spellStart"/>
      <w:r>
        <w:t>займ</w:t>
      </w:r>
      <w:proofErr w:type="spellEnd"/>
      <w:r>
        <w:t xml:space="preserve"> подлежит возврату и указывается в </w:t>
      </w:r>
      <w:hyperlink r:id="rId167">
        <w:r>
          <w:rPr>
            <w:color w:val="0000FF"/>
          </w:rPr>
          <w:t>подразделе 6.2 раздела 6</w:t>
        </w:r>
      </w:hyperlink>
      <w:r>
        <w:t xml:space="preserve"> справки, например, при увольнении военнослужащего при отсутствии выслуги двадцати лет (при условии отсутствия соответствующих заболеваний), либо полученные в виде разовой социальной выплаты на погашение части стоимости строительства или приобретения жилья (в случае если в </w:t>
      </w:r>
      <w:proofErr w:type="spellStart"/>
      <w:r>
        <w:t>отчетном</w:t>
      </w:r>
      <w:proofErr w:type="spellEnd"/>
      <w:r>
        <w:t xml:space="preserve"> периоде на </w:t>
      </w:r>
      <w:proofErr w:type="spellStart"/>
      <w:r>
        <w:t>счет</w:t>
      </w:r>
      <w:proofErr w:type="spellEnd"/>
      <w:r>
        <w:t xml:space="preserve"> служащего (работника) либо его супруги (супруга) перечислены денежные средства данной выплаты);</w:t>
      </w:r>
    </w:p>
    <w:p w:rsidR="00FE094D" w:rsidRDefault="00FE094D">
      <w:pPr>
        <w:pStyle w:val="ConsPlusNormal"/>
        <w:spacing w:before="220"/>
        <w:ind w:firstLine="540"/>
        <w:jc w:val="both"/>
      </w:pPr>
      <w:r>
        <w:t>8) 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w:t>
      </w:r>
    </w:p>
    <w:p w:rsidR="00FE094D" w:rsidRDefault="00FE094D">
      <w:pPr>
        <w:pStyle w:val="ConsPlusNormal"/>
        <w:spacing w:before="220"/>
        <w:ind w:firstLine="540"/>
        <w:jc w:val="both"/>
      </w:pPr>
      <w:r>
        <w:t xml:space="preserve">9) 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(кроме продажи супруге (супругу) или несовершеннолетним детям (за исключением случая, предусмотренного </w:t>
      </w:r>
      <w:hyperlink w:anchor="P189">
        <w:r>
          <w:rPr>
            <w:color w:val="0000FF"/>
          </w:rPr>
          <w:t>пунктом 39</w:t>
        </w:r>
      </w:hyperlink>
      <w:r>
        <w:t xml:space="preserve"> настоящих Методических рекомендаций - при невозможности по объективным причинам представить Сведения на супругу (супруга) и (или) несовершеннолетних детей)).</w:t>
      </w:r>
    </w:p>
    <w:p w:rsidR="00FE094D" w:rsidRDefault="00FE094D">
      <w:pPr>
        <w:pStyle w:val="ConsPlusNormal"/>
        <w:spacing w:before="220"/>
        <w:ind w:firstLine="540"/>
        <w:jc w:val="both"/>
      </w:pPr>
      <w:r>
        <w:t xml:space="preserve">В случае продажи в </w:t>
      </w:r>
      <w:proofErr w:type="spellStart"/>
      <w:r>
        <w:t>отчетном</w:t>
      </w:r>
      <w:proofErr w:type="spellEnd"/>
      <w:r>
        <w:t xml:space="preserve"> периоде нескольких объектов имущества информация о доходе от реализации каждого объекта указывается отдельным значением. Доход от реализации имущества указывается в полном </w:t>
      </w:r>
      <w:proofErr w:type="spellStart"/>
      <w:r>
        <w:t>объеме</w:t>
      </w:r>
      <w:proofErr w:type="spellEnd"/>
      <w:r>
        <w:t xml:space="preserve"> без вычета "комиссионных" и иных подобных выплат.</w:t>
      </w:r>
    </w:p>
    <w:p w:rsidR="00FE094D" w:rsidRDefault="00FE094D">
      <w:pPr>
        <w:pStyle w:val="ConsPlusNormal"/>
        <w:spacing w:before="220"/>
        <w:ind w:firstLine="540"/>
        <w:jc w:val="both"/>
      </w:pPr>
      <w:r>
        <w:t xml:space="preserve">Отражению подлежат также денежные средства, полученные от продажи, например, ранее купленного транспортного средства в течение </w:t>
      </w:r>
      <w:proofErr w:type="spellStart"/>
      <w:r>
        <w:t>отчетного</w:t>
      </w:r>
      <w:proofErr w:type="spellEnd"/>
      <w:r>
        <w:t xml:space="preserve"> периода.</w:t>
      </w:r>
    </w:p>
    <w:p w:rsidR="00FE094D" w:rsidRDefault="00FE094D">
      <w:pPr>
        <w:pStyle w:val="ConsPlusNormal"/>
        <w:spacing w:before="220"/>
        <w:ind w:firstLine="540"/>
        <w:jc w:val="both"/>
      </w:pPr>
      <w:r>
        <w:t xml:space="preserve">При этом рекомендуется указать вид и адрес проданного недвижимого имущества, вид и марку проданного транспортного средства (в том числе в случае </w:t>
      </w:r>
      <w:proofErr w:type="spellStart"/>
      <w:r>
        <w:t>зачета</w:t>
      </w:r>
      <w:proofErr w:type="spellEnd"/>
      <w:r>
        <w:t xml:space="preserve"> стоимости старого транспортного средства в стоимость при покупке нового по договорам "трейд-ин"). Например, служащий (работник), член его семьи </w:t>
      </w:r>
      <w:proofErr w:type="spellStart"/>
      <w:r>
        <w:t>приобрел</w:t>
      </w:r>
      <w:proofErr w:type="spellEnd"/>
      <w:r>
        <w:t xml:space="preserve"> в </w:t>
      </w:r>
      <w:proofErr w:type="spellStart"/>
      <w:r>
        <w:t>отчетном</w:t>
      </w:r>
      <w:proofErr w:type="spellEnd"/>
      <w:r>
        <w:t xml:space="preserve">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w:t>
      </w:r>
      <w:proofErr w:type="spellStart"/>
      <w:r>
        <w:t>учел</w:t>
      </w:r>
      <w:proofErr w:type="spellEnd"/>
      <w:r>
        <w:t xml:space="preserve">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w:t>
      </w:r>
      <w:hyperlink r:id="rId168">
        <w:r>
          <w:rPr>
            <w:color w:val="0000FF"/>
          </w:rPr>
          <w:t>строке</w:t>
        </w:r>
      </w:hyperlink>
      <w:r>
        <w:t xml:space="preserve"> "Иные доходы").</w:t>
      </w:r>
    </w:p>
    <w:p w:rsidR="00FE094D" w:rsidRDefault="00FE094D">
      <w:pPr>
        <w:pStyle w:val="ConsPlusNormal"/>
        <w:spacing w:before="220"/>
        <w:ind w:firstLine="540"/>
        <w:jc w:val="both"/>
      </w:pPr>
      <w:r>
        <w:t>В случае продажи мелкого имущества (предметы обычной домашней обстановки, обихода и т.д.) рекомендуется указывать совокупный доход от его реализации.</w:t>
      </w:r>
    </w:p>
    <w:p w:rsidR="00FE094D" w:rsidRDefault="00FE094D">
      <w:pPr>
        <w:pStyle w:val="ConsPlusNormal"/>
        <w:spacing w:before="220"/>
        <w:ind w:firstLine="540"/>
        <w:jc w:val="both"/>
      </w:pPr>
      <w:r>
        <w:lastRenderedPageBreak/>
        <w:t xml:space="preserve">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w:t>
      </w:r>
      <w:proofErr w:type="spellStart"/>
      <w:r>
        <w:t>учетом</w:t>
      </w:r>
      <w:proofErr w:type="spellEnd"/>
      <w:r>
        <w:t xml:space="preserve"> принадлежащих данным лицам долей (несмотря на порядок перечисления денежных средств покупателем продавцу).</w:t>
      </w:r>
    </w:p>
    <w:p w:rsidR="00FE094D" w:rsidRDefault="00FE094D">
      <w:pPr>
        <w:pStyle w:val="ConsPlusNormal"/>
        <w:spacing w:before="220"/>
        <w:ind w:firstLine="540"/>
        <w:jc w:val="both"/>
      </w:pPr>
      <w:r>
        <w:t>Аналогично в отношении продажи имущества, находящегося в совместной собственности;</w:t>
      </w:r>
    </w:p>
    <w:p w:rsidR="00FE094D" w:rsidRDefault="00FE094D">
      <w:pPr>
        <w:pStyle w:val="ConsPlusNormal"/>
        <w:spacing w:before="220"/>
        <w:ind w:firstLine="540"/>
        <w:jc w:val="both"/>
      </w:pPr>
      <w:r>
        <w:t>10) 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FE094D" w:rsidRDefault="00FE094D">
      <w:pPr>
        <w:pStyle w:val="ConsPlusNormal"/>
        <w:spacing w:before="220"/>
        <w:ind w:firstLine="540"/>
        <w:jc w:val="both"/>
      </w:pPr>
      <w:r>
        <w:t>11) доходы по трудовым договорам по совместительству. При этом рекомендуется указать наименование и адрес места нахождения организации, от которой был получен доход;</w:t>
      </w:r>
    </w:p>
    <w:p w:rsidR="00FE094D" w:rsidRDefault="00FE094D">
      <w:pPr>
        <w:pStyle w:val="ConsPlusNormal"/>
        <w:spacing w:before="220"/>
        <w:ind w:firstLine="540"/>
        <w:jc w:val="both"/>
      </w:pPr>
      <w:r>
        <w:t xml:space="preserve">12) денежные средства, полученные в виде процентов при погашении сберегательных сертификатов, если они не указаны в </w:t>
      </w:r>
      <w:hyperlink r:id="rId169">
        <w:r>
          <w:rPr>
            <w:color w:val="0000FF"/>
          </w:rPr>
          <w:t>строке</w:t>
        </w:r>
      </w:hyperlink>
      <w:r>
        <w:t xml:space="preserve"> "Доход от ценных бумаг и долей участия в коммерческих организациях";</w:t>
      </w:r>
    </w:p>
    <w:p w:rsidR="00FE094D" w:rsidRDefault="00FE094D">
      <w:pPr>
        <w:pStyle w:val="ConsPlusNormal"/>
        <w:spacing w:before="220"/>
        <w:ind w:firstLine="540"/>
        <w:jc w:val="both"/>
      </w:pPr>
      <w:r>
        <w:t xml:space="preserve">13) вознаграждения по гражданско-правовым договорам, если данный доход не указан в иных строках настоящего </w:t>
      </w:r>
      <w:hyperlink r:id="rId170">
        <w:r>
          <w:rPr>
            <w:color w:val="0000FF"/>
          </w:rPr>
          <w:t>раздела</w:t>
        </w:r>
      </w:hyperlink>
      <w:r>
        <w:t xml:space="preserve"> справки. При этом рекомендуется указать наименование и место нахождения организации, от которой был получен доход, или фамилию, имя и отчество соответствующего лица;</w:t>
      </w:r>
    </w:p>
    <w:p w:rsidR="00FE094D" w:rsidRDefault="00FE094D">
      <w:pPr>
        <w:pStyle w:val="ConsPlusNormal"/>
        <w:spacing w:before="220"/>
        <w:ind w:firstLine="540"/>
        <w:jc w:val="both"/>
      </w:pPr>
      <w:r>
        <w:t xml:space="preserve">14)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w:t>
      </w:r>
      <w:hyperlink r:id="rId171">
        <w:r>
          <w:rPr>
            <w:color w:val="0000FF"/>
          </w:rPr>
          <w:t>строке</w:t>
        </w:r>
      </w:hyperlink>
      <w:r>
        <w:t xml:space="preserve"> "Иное недвижимое имущество" подраздела 3.1 раздела 3 справки);</w:t>
      </w:r>
    </w:p>
    <w:p w:rsidR="00FE094D" w:rsidRDefault="00FE094D">
      <w:pPr>
        <w:pStyle w:val="ConsPlusNormal"/>
        <w:spacing w:before="220"/>
        <w:ind w:firstLine="540"/>
        <w:jc w:val="both"/>
      </w:pPr>
      <w:r>
        <w:t>15) проценты по долговым обязательствам;</w:t>
      </w:r>
    </w:p>
    <w:p w:rsidR="00FE094D" w:rsidRDefault="00FE094D">
      <w:pPr>
        <w:pStyle w:val="ConsPlusNormal"/>
        <w:spacing w:before="220"/>
        <w:ind w:firstLine="540"/>
        <w:jc w:val="both"/>
      </w:pPr>
      <w:r>
        <w:t>16) денежные средства, полученные в порядке дарения или наследования. При этом рекомендуется указать фамилию, имя и отчество соответствующего дарителя или наследодателя соответственно;</w:t>
      </w:r>
    </w:p>
    <w:p w:rsidR="00FE094D" w:rsidRDefault="00FE094D">
      <w:pPr>
        <w:pStyle w:val="ConsPlusNormal"/>
        <w:spacing w:before="220"/>
        <w:ind w:firstLine="540"/>
        <w:jc w:val="both"/>
      </w:pPr>
      <w:r>
        <w:t xml:space="preserve">17) возмещение вреда, </w:t>
      </w:r>
      <w:proofErr w:type="spellStart"/>
      <w:r>
        <w:t>причиненного</w:t>
      </w:r>
      <w:proofErr w:type="spellEnd"/>
      <w:r>
        <w:t xml:space="preserve"> увечьем или иным повреждением здоровья;</w:t>
      </w:r>
    </w:p>
    <w:p w:rsidR="00FE094D" w:rsidRDefault="00FE094D">
      <w:pPr>
        <w:pStyle w:val="ConsPlusNormal"/>
        <w:spacing w:before="220"/>
        <w:ind w:firstLine="540"/>
        <w:jc w:val="both"/>
      </w:pPr>
      <w:r>
        <w:t>18) выплаты, связанные с гибелью (смертью), выплаченные наследникам;</w:t>
      </w:r>
    </w:p>
    <w:p w:rsidR="00FE094D" w:rsidRDefault="00FE094D">
      <w:pPr>
        <w:pStyle w:val="ConsPlusNormal"/>
        <w:spacing w:before="220"/>
        <w:ind w:firstLine="540"/>
        <w:jc w:val="both"/>
      </w:pPr>
      <w:r>
        <w:t xml:space="preserve">19) выплаты денежных сумм, </w:t>
      </w:r>
      <w:proofErr w:type="spellStart"/>
      <w:r>
        <w:t>осуществленные</w:t>
      </w:r>
      <w:proofErr w:type="spellEnd"/>
      <w:r>
        <w:t xml:space="preserve"> на основании договоров страхования. При этом в отношении договоров страхования, поименованных в </w:t>
      </w:r>
      <w:hyperlink w:anchor="P813">
        <w:r>
          <w:rPr>
            <w:color w:val="0000FF"/>
          </w:rPr>
          <w:t>подпункте 3 пункта 211</w:t>
        </w:r>
      </w:hyperlink>
      <w:r>
        <w:t xml:space="preserve"> настоящих Методических рекомендаций, доходом является положительный результат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отдельно));</w:t>
      </w:r>
    </w:p>
    <w:p w:rsidR="00FE094D" w:rsidRDefault="00FE094D">
      <w:pPr>
        <w:pStyle w:val="ConsPlusNormal"/>
        <w:spacing w:before="220"/>
        <w:ind w:firstLine="540"/>
        <w:jc w:val="both"/>
      </w:pPr>
      <w:r>
        <w:t xml:space="preserve">20) 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пенсионного и социального страхования Российской Федерации и т.д.), в случае если данные выплаты не были включены в </w:t>
      </w:r>
      <w:hyperlink r:id="rId172">
        <w:r>
          <w:rPr>
            <w:color w:val="0000FF"/>
          </w:rPr>
          <w:t>Справку</w:t>
        </w:r>
      </w:hyperlink>
      <w:r>
        <w:t xml:space="preserve"> о доходах и суммах налога физического лица по месту службы (работы) и не отражены в </w:t>
      </w:r>
      <w:hyperlink r:id="rId173">
        <w:r>
          <w:rPr>
            <w:color w:val="0000FF"/>
          </w:rPr>
          <w:t>строке</w:t>
        </w:r>
      </w:hyperlink>
      <w:r>
        <w:t xml:space="preserve"> "Доход по основному месту работы";</w:t>
      </w:r>
    </w:p>
    <w:p w:rsidR="00FE094D" w:rsidRDefault="00FE094D">
      <w:pPr>
        <w:pStyle w:val="ConsPlusNormal"/>
        <w:spacing w:before="220"/>
        <w:ind w:firstLine="540"/>
        <w:jc w:val="both"/>
      </w:pPr>
      <w:r>
        <w:t xml:space="preserve">21) 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w:t>
      </w:r>
      <w:proofErr w:type="spellStart"/>
      <w:r>
        <w:t>счет</w:t>
      </w:r>
      <w:proofErr w:type="spellEnd"/>
      <w:r>
        <w:t xml:space="preserve"> на имя служащего (работника), его супруги (супруга) или несовершеннолетнего </w:t>
      </w:r>
      <w:proofErr w:type="spellStart"/>
      <w:r>
        <w:t>ребенка</w:t>
      </w:r>
      <w:proofErr w:type="spellEnd"/>
      <w:r>
        <w:t xml:space="preserve">, то сведения о </w:t>
      </w:r>
      <w:proofErr w:type="spellStart"/>
      <w:r>
        <w:t>счете</w:t>
      </w:r>
      <w:proofErr w:type="spellEnd"/>
      <w:r>
        <w:t xml:space="preserve"> необходимо также отразить в </w:t>
      </w:r>
      <w:hyperlink r:id="rId174">
        <w:r>
          <w:rPr>
            <w:color w:val="0000FF"/>
          </w:rPr>
          <w:t>разделе 4</w:t>
        </w:r>
      </w:hyperlink>
      <w:r>
        <w:t xml:space="preserve"> справки;</w:t>
      </w:r>
    </w:p>
    <w:p w:rsidR="00FE094D" w:rsidRDefault="00FE094D">
      <w:pPr>
        <w:pStyle w:val="ConsPlusNormal"/>
        <w:spacing w:before="220"/>
        <w:ind w:firstLine="540"/>
        <w:jc w:val="both"/>
      </w:pPr>
      <w:r>
        <w:lastRenderedPageBreak/>
        <w:t xml:space="preserve">22) 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w:t>
      </w:r>
      <w:proofErr w:type="spellStart"/>
      <w:r>
        <w:t>путевок</w:t>
      </w:r>
      <w:proofErr w:type="spellEnd"/>
      <w:r>
        <w:t xml:space="preserve">, а также суммы полной или частичной компенсации </w:t>
      </w:r>
      <w:proofErr w:type="spellStart"/>
      <w:r>
        <w:t>путевок</w:t>
      </w:r>
      <w:proofErr w:type="spellEnd"/>
      <w:r>
        <w:t xml:space="preserve"> на детей, не достигших совершеннолетнего возраста, в случае выдачи наличных денежных средств (зачисления на банковский </w:t>
      </w:r>
      <w:proofErr w:type="spellStart"/>
      <w:r>
        <w:t>счет</w:t>
      </w:r>
      <w:proofErr w:type="spellEnd"/>
      <w:r>
        <w:t xml:space="preserve"> денежных средств) вместо представляемых </w:t>
      </w:r>
      <w:proofErr w:type="spellStart"/>
      <w:r>
        <w:t>путевок</w:t>
      </w:r>
      <w:proofErr w:type="spellEnd"/>
      <w:r>
        <w:t xml:space="preserve"> без последующего представления </w:t>
      </w:r>
      <w:proofErr w:type="spellStart"/>
      <w:r>
        <w:t>отчета</w:t>
      </w:r>
      <w:proofErr w:type="spellEnd"/>
      <w:r>
        <w:t xml:space="preserve"> об их использовании и др.;</w:t>
      </w:r>
    </w:p>
    <w:p w:rsidR="00FE094D" w:rsidRDefault="00FE094D">
      <w:pPr>
        <w:pStyle w:val="ConsPlusNormal"/>
        <w:spacing w:before="220"/>
        <w:ind w:firstLine="540"/>
        <w:jc w:val="both"/>
      </w:pPr>
      <w:r>
        <w:t xml:space="preserve">23) 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w:t>
      </w:r>
      <w:proofErr w:type="spellStart"/>
      <w:r>
        <w:t>счет</w:t>
      </w:r>
      <w:proofErr w:type="spellEnd"/>
      <w:r>
        <w:t xml:space="preserve"> денежных средств) вместо предоставления соответствующих товаров, работ и (или) услуг без последующего представления </w:t>
      </w:r>
      <w:proofErr w:type="spellStart"/>
      <w:r>
        <w:t>отчета</w:t>
      </w:r>
      <w:proofErr w:type="spellEnd"/>
      <w:r>
        <w:t xml:space="preserve"> о целевом использовании компенсации;</w:t>
      </w:r>
    </w:p>
    <w:p w:rsidR="00FE094D" w:rsidRDefault="00FE094D">
      <w:pPr>
        <w:pStyle w:val="ConsPlusNormal"/>
        <w:spacing w:before="220"/>
        <w:ind w:firstLine="540"/>
        <w:jc w:val="both"/>
      </w:pPr>
      <w:r>
        <w:t>24) меры государственной поддержки семей, имеющих детей, в целях создания условий для погашения обязательств по ипотечным жилищным кредитам (займам);</w:t>
      </w:r>
    </w:p>
    <w:p w:rsidR="00FE094D" w:rsidRDefault="00FE094D">
      <w:pPr>
        <w:pStyle w:val="ConsPlusNormal"/>
        <w:spacing w:before="220"/>
        <w:ind w:firstLine="540"/>
        <w:jc w:val="both"/>
      </w:pPr>
      <w:r>
        <w:t>25) 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rsidR="00FE094D" w:rsidRDefault="00FE094D">
      <w:pPr>
        <w:pStyle w:val="ConsPlusNormal"/>
        <w:spacing w:before="220"/>
        <w:ind w:firstLine="540"/>
        <w:jc w:val="both"/>
      </w:pPr>
      <w:r>
        <w:t>26) 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rsidR="00FE094D" w:rsidRDefault="00FE094D">
      <w:pPr>
        <w:pStyle w:val="ConsPlusNormal"/>
        <w:spacing w:before="220"/>
        <w:ind w:firstLine="540"/>
        <w:jc w:val="both"/>
      </w:pPr>
      <w:r>
        <w:t>27) выплаты членам профсоюзных организаций, полученные от данных профсоюзных организаций;</w:t>
      </w:r>
    </w:p>
    <w:p w:rsidR="00FE094D" w:rsidRDefault="00FE094D">
      <w:pPr>
        <w:pStyle w:val="ConsPlusNormal"/>
        <w:spacing w:before="220"/>
        <w:ind w:firstLine="540"/>
        <w:jc w:val="both"/>
      </w:pPr>
      <w:r>
        <w:t xml:space="preserve">28) 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w:t>
      </w:r>
      <w:hyperlink r:id="rId175">
        <w:r>
          <w:rPr>
            <w:color w:val="0000FF"/>
          </w:rPr>
          <w:t>строке</w:t>
        </w:r>
      </w:hyperlink>
      <w:r>
        <w:t xml:space="preserve"> "Доход от педагогической и научной деятельности", результаты иной творческой деятельности - в </w:t>
      </w:r>
      <w:hyperlink r:id="rId176">
        <w:r>
          <w:rPr>
            <w:color w:val="0000FF"/>
          </w:rPr>
          <w:t>строке</w:t>
        </w:r>
      </w:hyperlink>
      <w:r>
        <w:t xml:space="preserve"> "Доход от иной творческой деятельности";</w:t>
      </w:r>
    </w:p>
    <w:p w:rsidR="00FE094D" w:rsidRDefault="00FE094D">
      <w:pPr>
        <w:pStyle w:val="ConsPlusNormal"/>
        <w:spacing w:before="220"/>
        <w:ind w:firstLine="540"/>
        <w:jc w:val="both"/>
      </w:pPr>
      <w:r>
        <w:t>29) вознаграждение, полученное при осуществлении опеки или попечительства на возмездной основе;</w:t>
      </w:r>
    </w:p>
    <w:p w:rsidR="00FE094D" w:rsidRDefault="00FE094D">
      <w:pPr>
        <w:pStyle w:val="ConsPlusNormal"/>
        <w:spacing w:before="220"/>
        <w:ind w:firstLine="540"/>
        <w:jc w:val="both"/>
      </w:pPr>
      <w:r>
        <w:t xml:space="preserve">30) доход, полученный индивидуальным предпринимателем (указывается согласно бухгалтерской (финансовой) </w:t>
      </w:r>
      <w:proofErr w:type="spellStart"/>
      <w:r>
        <w:t>отчетности</w:t>
      </w:r>
      <w:proofErr w:type="spellEnd"/>
      <w:r>
        <w:t xml:space="preserve"> или в соответствии с </w:t>
      </w:r>
      <w:hyperlink w:anchor="P302">
        <w:r>
          <w:rPr>
            <w:color w:val="0000FF"/>
          </w:rPr>
          <w:t>пунктом 60</w:t>
        </w:r>
      </w:hyperlink>
      <w:r>
        <w:t xml:space="preserve"> настоящих Методических рекомендаций);</w:t>
      </w:r>
    </w:p>
    <w:p w:rsidR="00FE094D" w:rsidRDefault="00FE094D">
      <w:pPr>
        <w:pStyle w:val="ConsPlusNormal"/>
        <w:spacing w:before="220"/>
        <w:ind w:firstLine="540"/>
        <w:jc w:val="both"/>
      </w:pPr>
      <w:r>
        <w:t xml:space="preserve">31) денежные выплаты, полученные при награждении </w:t>
      </w:r>
      <w:proofErr w:type="spellStart"/>
      <w:r>
        <w:t>почетными</w:t>
      </w:r>
      <w:proofErr w:type="spellEnd"/>
      <w:r>
        <w:t xml:space="preserve">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hyperlink r:id="rId177">
        <w:r>
          <w:rPr>
            <w:color w:val="0000FF"/>
          </w:rPr>
          <w:t>Справку</w:t>
        </w:r>
      </w:hyperlink>
      <w:r>
        <w:t xml:space="preserve"> о доходах и суммах налога физического лица, полученную по основному месту службы (работы);</w:t>
      </w:r>
    </w:p>
    <w:p w:rsidR="00FE094D" w:rsidRDefault="00FE094D">
      <w:pPr>
        <w:pStyle w:val="ConsPlusNormal"/>
        <w:spacing w:before="220"/>
        <w:ind w:firstLine="540"/>
        <w:jc w:val="both"/>
      </w:pPr>
      <w:r>
        <w:t>32) денежные средства, полученные в качестве оплаты услуг или товаров, в том числе в качестве авансового платежа;</w:t>
      </w:r>
    </w:p>
    <w:p w:rsidR="00FE094D" w:rsidRDefault="00FE094D">
      <w:pPr>
        <w:pStyle w:val="ConsPlusNormal"/>
        <w:spacing w:before="220"/>
        <w:ind w:firstLine="540"/>
        <w:jc w:val="both"/>
      </w:pPr>
      <w:r>
        <w:t>33) 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FE094D" w:rsidRDefault="00FE094D">
      <w:pPr>
        <w:pStyle w:val="ConsPlusNormal"/>
        <w:spacing w:before="220"/>
        <w:ind w:firstLine="540"/>
        <w:jc w:val="both"/>
      </w:pPr>
      <w:r>
        <w:t xml:space="preserve">34) денежные средства, полученные от родственников (за исключением супруги (супруга) и несовершеннолетних детей кроме случая, предусмотренного </w:t>
      </w:r>
      <w:hyperlink w:anchor="P189">
        <w:r>
          <w:rPr>
            <w:color w:val="0000FF"/>
          </w:rPr>
          <w:t>пунктом 39</w:t>
        </w:r>
      </w:hyperlink>
      <w:r>
        <w:t xml:space="preserve"> настоящих Методических рекомендаций - при невозможности по объективным причинам представить Сведения на супругу (супруга) и (или) несовершеннолетних детей) и третьих лиц на невозвратной основе;</w:t>
      </w:r>
    </w:p>
    <w:p w:rsidR="00FE094D" w:rsidRDefault="00FE094D">
      <w:pPr>
        <w:pStyle w:val="ConsPlusNormal"/>
        <w:spacing w:before="220"/>
        <w:ind w:firstLine="540"/>
        <w:jc w:val="both"/>
      </w:pPr>
      <w:r>
        <w:lastRenderedPageBreak/>
        <w:t>35) доход, полученный по договорам переуступки прав требования на строящиеся объекты недвижимости;</w:t>
      </w:r>
    </w:p>
    <w:p w:rsidR="00FE094D" w:rsidRDefault="00FE094D">
      <w:pPr>
        <w:pStyle w:val="ConsPlusNormal"/>
        <w:spacing w:before="220"/>
        <w:ind w:firstLine="540"/>
        <w:jc w:val="both"/>
      </w:pPr>
      <w:r>
        <w:t>36) 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FE094D" w:rsidRDefault="00FE094D">
      <w:pPr>
        <w:pStyle w:val="ConsPlusNormal"/>
        <w:spacing w:before="220"/>
        <w:ind w:firstLine="540"/>
        <w:jc w:val="both"/>
      </w:pPr>
      <w:r>
        <w:t>37) выплаченная ликвидационная стоимость ценных бумаг при ликвидации коммерческой организации;</w:t>
      </w:r>
    </w:p>
    <w:p w:rsidR="00FE094D" w:rsidRDefault="00FE094D">
      <w:pPr>
        <w:pStyle w:val="ConsPlusNormal"/>
        <w:spacing w:before="220"/>
        <w:ind w:firstLine="540"/>
        <w:jc w:val="both"/>
      </w:pPr>
      <w:r>
        <w:t>38) 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FE094D" w:rsidRDefault="00FE094D">
      <w:pPr>
        <w:pStyle w:val="ConsPlusNormal"/>
        <w:spacing w:before="220"/>
        <w:ind w:firstLine="540"/>
        <w:jc w:val="both"/>
      </w:pPr>
      <w:r>
        <w:t xml:space="preserve">39) 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w:t>
      </w:r>
      <w:hyperlink r:id="rId178">
        <w:r>
          <w:rPr>
            <w:color w:val="0000FF"/>
          </w:rPr>
          <w:t>главой 23</w:t>
        </w:r>
      </w:hyperlink>
      <w:r>
        <w:t xml:space="preserve"> Налогового кодекса Российской Федерации;</w:t>
      </w:r>
    </w:p>
    <w:p w:rsidR="00FE094D" w:rsidRDefault="00FE094D">
      <w:pPr>
        <w:pStyle w:val="ConsPlusNormal"/>
        <w:spacing w:before="220"/>
        <w:ind w:firstLine="540"/>
        <w:jc w:val="both"/>
      </w:pPr>
      <w:r>
        <w:t>40) иные аналогичные выплаты.</w:t>
      </w:r>
    </w:p>
    <w:p w:rsidR="00FE094D" w:rsidRDefault="00FE094D">
      <w:pPr>
        <w:pStyle w:val="ConsPlusNormal"/>
        <w:spacing w:before="220"/>
        <w:ind w:firstLine="540"/>
        <w:jc w:val="both"/>
      </w:pPr>
      <w:r>
        <w:t xml:space="preserve">78. Также в </w:t>
      </w:r>
      <w:hyperlink r:id="rId179">
        <w:r>
          <w:rPr>
            <w:color w:val="0000FF"/>
          </w:rPr>
          <w:t>строке</w:t>
        </w:r>
      </w:hyperlink>
      <w:r>
        <w:t xml:space="preserve"> "Иные доходы"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rsidR="00FE094D" w:rsidRDefault="00FE094D">
      <w:pPr>
        <w:pStyle w:val="ConsPlusNormal"/>
        <w:spacing w:before="220"/>
        <w:ind w:firstLine="540"/>
        <w:jc w:val="both"/>
      </w:pPr>
      <w: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FE094D" w:rsidRDefault="00FE094D">
      <w:pPr>
        <w:pStyle w:val="ConsPlusNormal"/>
        <w:spacing w:before="220"/>
        <w:ind w:firstLine="540"/>
        <w:jc w:val="both"/>
      </w:pPr>
      <w:r>
        <w:t xml:space="preserve">79. Доход, полученный в иностранной валюте, указывается в рублях по курсу Банка России на дату получения дохода (с </w:t>
      </w:r>
      <w:proofErr w:type="spellStart"/>
      <w:r>
        <w:t>учетом</w:t>
      </w:r>
      <w:proofErr w:type="spellEnd"/>
      <w:r>
        <w:t xml:space="preserve"> положений </w:t>
      </w:r>
      <w:hyperlink w:anchor="P270">
        <w:r>
          <w:rPr>
            <w:color w:val="0000FF"/>
          </w:rPr>
          <w:t>пункта 54</w:t>
        </w:r>
      </w:hyperlink>
      <w:r>
        <w:t xml:space="preserve"> настоящих Методических рекомендаций). Доход, полученный в цифровой валюте, стоимость которой определяется в иностранной валюте, указывается в рублях </w:t>
      </w:r>
      <w:proofErr w:type="spellStart"/>
      <w:r>
        <w:t>путем</w:t>
      </w:r>
      <w:proofErr w:type="spellEnd"/>
      <w:r>
        <w:t xml:space="preserve"> самостоятельного </w:t>
      </w:r>
      <w:proofErr w:type="spellStart"/>
      <w:r>
        <w:t>пересчета</w:t>
      </w:r>
      <w:proofErr w:type="spellEnd"/>
      <w:r>
        <w:t xml:space="preserve"> стоимости полученной цифровой валюты, выраженной в иностранной валюте, в рубли по курсу Банка России, установленному на дату получения дохода (с </w:t>
      </w:r>
      <w:proofErr w:type="spellStart"/>
      <w:r>
        <w:t>учетом</w:t>
      </w:r>
      <w:proofErr w:type="spellEnd"/>
      <w:r>
        <w:t xml:space="preserve"> положений </w:t>
      </w:r>
      <w:hyperlink w:anchor="P270">
        <w:r>
          <w:rPr>
            <w:color w:val="0000FF"/>
          </w:rPr>
          <w:t>пункта 54</w:t>
        </w:r>
      </w:hyperlink>
      <w:r>
        <w:t xml:space="preserve"> настоящих Методических рекомендаций).</w:t>
      </w:r>
    </w:p>
    <w:p w:rsidR="00FE094D" w:rsidRDefault="00FE094D">
      <w:pPr>
        <w:pStyle w:val="ConsPlusNormal"/>
        <w:spacing w:before="220"/>
        <w:ind w:firstLine="540"/>
        <w:jc w:val="both"/>
      </w:pPr>
      <w:r>
        <w:t xml:space="preserve">80. Формой </w:t>
      </w:r>
      <w:hyperlink r:id="rId180">
        <w:r>
          <w:rPr>
            <w:color w:val="0000FF"/>
          </w:rPr>
          <w:t>справки</w:t>
        </w:r>
      </w:hyperlink>
      <w:r>
        <w:t xml:space="preserve"> не предусмотрено указание товаров, услуг, полученных в натуральной форме (например, организация и (или) оплата страховщиком восстановительного ремонта </w:t>
      </w:r>
      <w:proofErr w:type="spellStart"/>
      <w:r>
        <w:t>поврежденного</w:t>
      </w:r>
      <w:proofErr w:type="spellEnd"/>
      <w:r>
        <w:t xml:space="preserve"> транспортного средства по договору страхования; получение арендной платы в натуральной форме и проч.).</w:t>
      </w:r>
    </w:p>
    <w:p w:rsidR="00FE094D" w:rsidRDefault="00FE094D">
      <w:pPr>
        <w:pStyle w:val="ConsPlusNormal"/>
        <w:spacing w:before="220"/>
        <w:ind w:firstLine="540"/>
        <w:jc w:val="both"/>
      </w:pPr>
      <w:r>
        <w:t xml:space="preserve">81. Исключением является, например, цифровая валюта, полученная в результате осуществления </w:t>
      </w:r>
      <w:proofErr w:type="spellStart"/>
      <w:r>
        <w:t>майнинга</w:t>
      </w:r>
      <w:proofErr w:type="spellEnd"/>
      <w:r>
        <w:t xml:space="preserve"> (законодательством Российской Федерации о налогах и сборах такая цифровая валюта отнесена к доходам, полученным в натуральной форме). Цифровая валюта, полученная в результате </w:t>
      </w:r>
      <w:proofErr w:type="spellStart"/>
      <w:r>
        <w:t>майнинга</w:t>
      </w:r>
      <w:proofErr w:type="spellEnd"/>
      <w:r>
        <w:t xml:space="preserve">, как и цифровая валюта, полученная по иным основаниям (например, куплена, получена в дар и проч.), при </w:t>
      </w:r>
      <w:proofErr w:type="spellStart"/>
      <w:r>
        <w:t>ее</w:t>
      </w:r>
      <w:proofErr w:type="spellEnd"/>
      <w:r>
        <w:t xml:space="preserve"> наличии в собственности подлежит указанию в </w:t>
      </w:r>
      <w:hyperlink r:id="rId181">
        <w:r>
          <w:rPr>
            <w:color w:val="0000FF"/>
          </w:rPr>
          <w:t>подразделе 3.5 раздела 3</w:t>
        </w:r>
      </w:hyperlink>
      <w:r>
        <w:t xml:space="preserve"> справки.</w:t>
      </w:r>
    </w:p>
    <w:p w:rsidR="00FE094D" w:rsidRDefault="00FE094D">
      <w:pPr>
        <w:pStyle w:val="ConsPlusNormal"/>
        <w:spacing w:before="220"/>
        <w:ind w:firstLine="540"/>
        <w:jc w:val="both"/>
      </w:pPr>
      <w:r>
        <w:t xml:space="preserve">82. С </w:t>
      </w:r>
      <w:proofErr w:type="spellStart"/>
      <w:r>
        <w:t>учетом</w:t>
      </w:r>
      <w:proofErr w:type="spellEnd"/>
      <w:r>
        <w:t xml:space="preserve"> целей антикоррупционного законодательства в </w:t>
      </w:r>
      <w:hyperlink r:id="rId182">
        <w:r>
          <w:rPr>
            <w:color w:val="0000FF"/>
          </w:rPr>
          <w:t>строке</w:t>
        </w:r>
      </w:hyperlink>
      <w:r>
        <w:t xml:space="preserve"> "Иные доходы" не указываются сведения о денежных средствах, касающихся возмещения расходов, </w:t>
      </w:r>
      <w:proofErr w:type="spellStart"/>
      <w:r>
        <w:t>понесенных</w:t>
      </w:r>
      <w:proofErr w:type="spellEnd"/>
      <w:r>
        <w:t xml:space="preserve"> служащим (работником), его супругой (супругом), несовершеннолетним </w:t>
      </w:r>
      <w:proofErr w:type="spellStart"/>
      <w:r>
        <w:t>ребенком</w:t>
      </w:r>
      <w:proofErr w:type="spellEnd"/>
      <w:r>
        <w:t>, в том числе связанных:</w:t>
      </w:r>
    </w:p>
    <w:p w:rsidR="00FE094D" w:rsidRDefault="00FE094D">
      <w:pPr>
        <w:pStyle w:val="ConsPlusNormal"/>
        <w:spacing w:before="220"/>
        <w:ind w:firstLine="540"/>
        <w:jc w:val="both"/>
      </w:pPr>
      <w:r>
        <w:t xml:space="preserve">1) со служебными командировками за </w:t>
      </w:r>
      <w:proofErr w:type="spellStart"/>
      <w:r>
        <w:t>счет</w:t>
      </w:r>
      <w:proofErr w:type="spellEnd"/>
      <w:r>
        <w:t xml:space="preserve"> средств работодателя;</w:t>
      </w:r>
    </w:p>
    <w:p w:rsidR="00FE094D" w:rsidRDefault="00FE094D">
      <w:pPr>
        <w:pStyle w:val="ConsPlusNormal"/>
        <w:spacing w:before="220"/>
        <w:ind w:firstLine="540"/>
        <w:jc w:val="both"/>
      </w:pPr>
      <w:r>
        <w:t xml:space="preserve">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w:t>
      </w:r>
      <w:proofErr w:type="spellStart"/>
      <w:r>
        <w:lastRenderedPageBreak/>
        <w:t>приравненных</w:t>
      </w:r>
      <w:proofErr w:type="spellEnd"/>
      <w:r>
        <w:t xml:space="preserve"> к ним местностям;</w:t>
      </w:r>
    </w:p>
    <w:p w:rsidR="00FE094D" w:rsidRDefault="00FE094D">
      <w:pPr>
        <w:pStyle w:val="ConsPlusNormal"/>
        <w:spacing w:before="220"/>
        <w:ind w:firstLine="540"/>
        <w:jc w:val="both"/>
      </w:pPr>
      <w: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FE094D" w:rsidRDefault="00FE094D">
      <w:pPr>
        <w:pStyle w:val="ConsPlusNormal"/>
        <w:spacing w:before="220"/>
        <w:ind w:firstLine="540"/>
        <w:jc w:val="both"/>
      </w:pPr>
      <w: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rsidR="00FE094D" w:rsidRDefault="00FE094D">
      <w:pPr>
        <w:pStyle w:val="ConsPlusNormal"/>
        <w:spacing w:before="220"/>
        <w:ind w:firstLine="540"/>
        <w:jc w:val="both"/>
      </w:pPr>
      <w:r>
        <w:t>5) с приобретением проездных документов для исполнения служебных (должностных) обязанностей;</w:t>
      </w:r>
    </w:p>
    <w:p w:rsidR="00FE094D" w:rsidRDefault="00FE094D">
      <w:pPr>
        <w:pStyle w:val="ConsPlusNormal"/>
        <w:spacing w:before="220"/>
        <w:ind w:firstLine="540"/>
        <w:jc w:val="both"/>
      </w:pPr>
      <w:r>
        <w:t>6) с оплатой коммунальных и иных услуг, наймом жилого помещения;</w:t>
      </w:r>
    </w:p>
    <w:p w:rsidR="00FE094D" w:rsidRDefault="00FE094D">
      <w:pPr>
        <w:pStyle w:val="ConsPlusNormal"/>
        <w:spacing w:before="220"/>
        <w:ind w:firstLine="540"/>
        <w:jc w:val="both"/>
      </w:pPr>
      <w:r>
        <w:t>7) с внесением родительской платы за посещение дошкольного образовательного учреждения;</w:t>
      </w:r>
    </w:p>
    <w:p w:rsidR="00FE094D" w:rsidRDefault="00FE094D">
      <w:pPr>
        <w:pStyle w:val="ConsPlusNormal"/>
        <w:spacing w:before="220"/>
        <w:ind w:firstLine="540"/>
        <w:jc w:val="both"/>
      </w:pPr>
      <w:r>
        <w:t>8) с оформлением нотариальной доверенности, почтовыми расходами, расходами на оплату услуг представителя (возмещаются по решению суда).</w:t>
      </w:r>
    </w:p>
    <w:p w:rsidR="00FE094D" w:rsidRDefault="00FE094D">
      <w:pPr>
        <w:pStyle w:val="ConsPlusNormal"/>
        <w:spacing w:before="220"/>
        <w:ind w:firstLine="540"/>
        <w:jc w:val="both"/>
      </w:pPr>
      <w:r>
        <w:t xml:space="preserve">83. Не указываются денежные средства, полученные в качестве компенсации, возмещения расходов, грантов (за исключением премий или иного денежного вознаграждения) или в иных аналогичных случаях, при условии, если нормативным правовым актом Российской Федерации предусмотрена </w:t>
      </w:r>
      <w:proofErr w:type="spellStart"/>
      <w:r>
        <w:t>отчетность</w:t>
      </w:r>
      <w:proofErr w:type="spellEnd"/>
      <w:r>
        <w:t xml:space="preserve">, подтверждающая целевое расходование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 Так, например, не требуется указывать субсидию на приобретение сельскохозяйственной техники в случае, если правилами предоставления данной субсидии предусмотрено последующее предоставление получателем </w:t>
      </w:r>
      <w:proofErr w:type="spellStart"/>
      <w:r>
        <w:t>отчетных</w:t>
      </w:r>
      <w:proofErr w:type="spellEnd"/>
      <w:r>
        <w:t xml:space="preserve"> документов о приобретении такой техники и о подтверждении </w:t>
      </w:r>
      <w:proofErr w:type="spellStart"/>
      <w:r>
        <w:t>понесенных</w:t>
      </w:r>
      <w:proofErr w:type="spellEnd"/>
      <w:r>
        <w:t xml:space="preserve"> расходов.</w:t>
      </w:r>
    </w:p>
    <w:p w:rsidR="00FE094D" w:rsidRDefault="00FE094D">
      <w:pPr>
        <w:pStyle w:val="ConsPlusNormal"/>
        <w:spacing w:before="220"/>
        <w:ind w:firstLine="540"/>
        <w:jc w:val="both"/>
      </w:pPr>
      <w:r>
        <w:t>84. Также не указываются сведения о денежных средствах, полученных:</w:t>
      </w:r>
    </w:p>
    <w:p w:rsidR="00FE094D" w:rsidRDefault="00FE094D">
      <w:pPr>
        <w:pStyle w:val="ConsPlusNormal"/>
        <w:spacing w:before="220"/>
        <w:ind w:firstLine="540"/>
        <w:jc w:val="both"/>
      </w:pPr>
      <w:r>
        <w:t>1) в виде социального, имущественного, инвестиционного налогового вычета;</w:t>
      </w:r>
    </w:p>
    <w:p w:rsidR="00FE094D" w:rsidRDefault="00FE094D">
      <w:pPr>
        <w:pStyle w:val="ConsPlusNormal"/>
        <w:spacing w:before="220"/>
        <w:ind w:firstLine="540"/>
        <w:jc w:val="both"/>
      </w:pPr>
      <w:r>
        <w:t>2) от продажи различного вида подарочных сертификатов (карт), выпущенных предприятиями торговли, салонами красоты и пр.;</w:t>
      </w:r>
    </w:p>
    <w:p w:rsidR="00FE094D" w:rsidRDefault="00FE094D">
      <w:pPr>
        <w:pStyle w:val="ConsPlusNormal"/>
        <w:spacing w:before="220"/>
        <w:ind w:firstLine="540"/>
        <w:jc w:val="both"/>
      </w:pPr>
      <w:r>
        <w:t>3) в 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proofErr w:type="spellStart"/>
      <w:r>
        <w:t>кешбэк</w:t>
      </w:r>
      <w:proofErr w:type="spellEnd"/>
      <w:r>
        <w:t xml:space="preserve"> сервис"), включая т.н. "туристический </w:t>
      </w:r>
      <w:proofErr w:type="spellStart"/>
      <w:r>
        <w:t>кешбэк</w:t>
      </w:r>
      <w:proofErr w:type="spellEnd"/>
      <w:r>
        <w:t xml:space="preserve">", "детский </w:t>
      </w:r>
      <w:proofErr w:type="spellStart"/>
      <w:r>
        <w:t>кешбэк</w:t>
      </w:r>
      <w:proofErr w:type="spellEnd"/>
      <w:r>
        <w:t>" и др.;</w:t>
      </w:r>
    </w:p>
    <w:p w:rsidR="00FE094D" w:rsidRDefault="00FE094D">
      <w:pPr>
        <w:pStyle w:val="ConsPlusNormal"/>
        <w:spacing w:before="220"/>
        <w:ind w:firstLine="540"/>
        <w:jc w:val="both"/>
      </w:pPr>
      <w:r>
        <w:t xml:space="preserve">4) в виде материальной выгоды, предусмотренной </w:t>
      </w:r>
      <w:hyperlink r:id="rId183">
        <w:proofErr w:type="spellStart"/>
        <w:r>
          <w:rPr>
            <w:color w:val="0000FF"/>
          </w:rPr>
          <w:t>статьей</w:t>
        </w:r>
        <w:proofErr w:type="spellEnd"/>
        <w:r>
          <w:rPr>
            <w:color w:val="0000FF"/>
          </w:rPr>
          <w:t xml:space="preserve"> 212</w:t>
        </w:r>
      </w:hyperlink>
      <w:r>
        <w:t xml:space="preserve"> Налогового кодекса Российской Федерации. Например, материальная выгода, полученная от экономии на процентах за пользование </w:t>
      </w:r>
      <w:proofErr w:type="spellStart"/>
      <w:r>
        <w:t>заемными</w:t>
      </w:r>
      <w:proofErr w:type="spellEnd"/>
      <w:r>
        <w:t xml:space="preserve"> (кредитными) средствами, полученными от организаций или индивидуальных предпринимателей;</w:t>
      </w:r>
    </w:p>
    <w:p w:rsidR="00FE094D" w:rsidRDefault="00FE094D">
      <w:pPr>
        <w:pStyle w:val="ConsPlusNormal"/>
        <w:spacing w:before="220"/>
        <w:ind w:firstLine="540"/>
        <w:jc w:val="both"/>
      </w:pPr>
      <w:r>
        <w:t xml:space="preserve">5) в качестве возврата налога на добавленную стоимость, уплаченного при совершении покупок за границей, по чекам </w:t>
      </w:r>
      <w:proofErr w:type="spellStart"/>
      <w:r>
        <w:t>Tax-free</w:t>
      </w:r>
      <w:proofErr w:type="spellEnd"/>
      <w:r>
        <w:t>;</w:t>
      </w:r>
    </w:p>
    <w:p w:rsidR="00FE094D" w:rsidRDefault="00FE094D">
      <w:pPr>
        <w:pStyle w:val="ConsPlusNormal"/>
        <w:spacing w:before="220"/>
        <w:ind w:firstLine="540"/>
        <w:jc w:val="both"/>
      </w:pPr>
      <w:r>
        <w:t xml:space="preserve">6) в качестве вознаграждения донорам за сданную кровь, </w:t>
      </w:r>
      <w:proofErr w:type="spellStart"/>
      <w:r>
        <w:t>ее</w:t>
      </w:r>
      <w:proofErr w:type="spellEnd"/>
      <w:r>
        <w:t xml:space="preserve"> компонентов (и иную помощь);</w:t>
      </w:r>
    </w:p>
    <w:p w:rsidR="00FE094D" w:rsidRDefault="00FE094D">
      <w:pPr>
        <w:pStyle w:val="ConsPlusNormal"/>
        <w:spacing w:before="220"/>
        <w:ind w:firstLine="540"/>
        <w:jc w:val="both"/>
      </w:pPr>
      <w:r>
        <w:lastRenderedPageBreak/>
        <w:t xml:space="preserve">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w:t>
      </w:r>
      <w:hyperlink r:id="rId184">
        <w:r>
          <w:rPr>
            <w:color w:val="0000FF"/>
          </w:rPr>
          <w:t>подразделе 6.2 раздела 6</w:t>
        </w:r>
      </w:hyperlink>
      <w:r>
        <w:t xml:space="preserve"> справки;</w:t>
      </w:r>
    </w:p>
    <w:p w:rsidR="00FE094D" w:rsidRDefault="00FE094D">
      <w:pPr>
        <w:pStyle w:val="ConsPlusNormal"/>
        <w:spacing w:before="220"/>
        <w:ind w:firstLine="540"/>
        <w:jc w:val="both"/>
      </w:pPr>
      <w:r>
        <w:t xml:space="preserve">8) в качестве возмещения расходов на повышение профессионального уровня за </w:t>
      </w:r>
      <w:proofErr w:type="spellStart"/>
      <w:r>
        <w:t>счет</w:t>
      </w:r>
      <w:proofErr w:type="spellEnd"/>
      <w:r>
        <w:t xml:space="preserve"> средств представителя нанимателя (работодателя);</w:t>
      </w:r>
    </w:p>
    <w:p w:rsidR="00FE094D" w:rsidRDefault="00FE094D">
      <w:pPr>
        <w:pStyle w:val="ConsPlusNormal"/>
        <w:spacing w:before="220"/>
        <w:ind w:firstLine="540"/>
        <w:jc w:val="both"/>
      </w:pPr>
      <w:r>
        <w:t xml:space="preserve">9) в связи с переводом денежных средств между своими банковскими счетами, а также с зачислением на свой банковский </w:t>
      </w:r>
      <w:proofErr w:type="spellStart"/>
      <w:r>
        <w:t>счет</w:t>
      </w:r>
      <w:proofErr w:type="spellEnd"/>
      <w:r>
        <w:t xml:space="preserve"> средств, ранее снятых с другого счета;</w:t>
      </w:r>
    </w:p>
    <w:p w:rsidR="00FE094D" w:rsidRDefault="00FE094D">
      <w:pPr>
        <w:pStyle w:val="ConsPlusNormal"/>
        <w:spacing w:before="220"/>
        <w:ind w:firstLine="540"/>
        <w:jc w:val="both"/>
      </w:pPr>
      <w:r>
        <w:t>10) в качестве перевода (между супругами и (или) несовершеннолетними детьми (аналогично в части, касающейся наличных денежных средств), кроме случая невозможности по объективным причинам представить Сведения на супругу (супруга) и (или) несовершеннолетних детей);</w:t>
      </w:r>
    </w:p>
    <w:p w:rsidR="00FE094D" w:rsidRDefault="00FE094D">
      <w:pPr>
        <w:pStyle w:val="ConsPlusNormal"/>
        <w:spacing w:before="220"/>
        <w:ind w:firstLine="540"/>
        <w:jc w:val="both"/>
      </w:pPr>
      <w:r>
        <w:t>11) в связи с возвратом денежных средств по несостоявшемуся договору купли-продажи;</w:t>
      </w:r>
    </w:p>
    <w:p w:rsidR="00FE094D" w:rsidRDefault="00FE094D">
      <w:pPr>
        <w:pStyle w:val="ConsPlusNormal"/>
        <w:spacing w:before="220"/>
        <w:ind w:firstLine="540"/>
        <w:jc w:val="both"/>
      </w:pPr>
      <w:r>
        <w:t xml:space="preserve">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w:t>
      </w:r>
      <w:proofErr w:type="spellStart"/>
      <w:r>
        <w:t>подтвержден</w:t>
      </w:r>
      <w:proofErr w:type="spellEnd"/>
      <w:r>
        <w:t>;</w:t>
      </w:r>
    </w:p>
    <w:p w:rsidR="00FE094D" w:rsidRDefault="00FE094D">
      <w:pPr>
        <w:pStyle w:val="ConsPlusNormal"/>
        <w:spacing w:before="220"/>
        <w:ind w:firstLine="540"/>
        <w:jc w:val="both"/>
      </w:pPr>
      <w: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00FE094D" w:rsidRDefault="00FE094D">
      <w:pPr>
        <w:pStyle w:val="ConsPlusNormal"/>
        <w:spacing w:before="220"/>
        <w:ind w:firstLine="540"/>
        <w:jc w:val="both"/>
      </w:pPr>
      <w:r>
        <w:t xml:space="preserve">14) на специальный избирательный </w:t>
      </w:r>
      <w:proofErr w:type="spellStart"/>
      <w:r>
        <w:t>счет</w:t>
      </w:r>
      <w:proofErr w:type="spellEnd"/>
      <w:r>
        <w:t xml:space="preserve"> в соответствии с Федеральным </w:t>
      </w:r>
      <w:hyperlink r:id="rId185">
        <w:r>
          <w:rPr>
            <w:color w:val="0000FF"/>
          </w:rPr>
          <w:t>законом</w:t>
        </w:r>
      </w:hyperlink>
      <w:r>
        <w:t xml:space="preserve"> от 12 июня 2002 г. N 67-ФЗ "Об основных гарантиях избирательных прав и права на участие в референдуме граждан Российской Федерации";</w:t>
      </w:r>
    </w:p>
    <w:p w:rsidR="00FE094D" w:rsidRDefault="00FE094D">
      <w:pPr>
        <w:pStyle w:val="ConsPlusNormal"/>
        <w:spacing w:before="220"/>
        <w:ind w:firstLine="540"/>
        <w:jc w:val="both"/>
      </w:pPr>
      <w:bookmarkStart w:id="13" w:name="P419"/>
      <w:bookmarkEnd w:id="13"/>
      <w:r>
        <w:t xml:space="preserve">15) от продажи иностранной валюты (в том числе в случае наличия сведений о таких денежных средствах в информации, полученной в рамках </w:t>
      </w:r>
      <w:hyperlink r:id="rId186">
        <w:r>
          <w:rPr>
            <w:color w:val="0000FF"/>
          </w:rPr>
          <w:t>Указания</w:t>
        </w:r>
      </w:hyperlink>
      <w:r>
        <w:t xml:space="preserve"> Банка России N 5798-У).</w:t>
      </w:r>
    </w:p>
    <w:p w:rsidR="00FE094D" w:rsidRDefault="00FE094D">
      <w:pPr>
        <w:pStyle w:val="ConsPlusNormal"/>
        <w:spacing w:before="220"/>
        <w:ind w:firstLine="540"/>
        <w:jc w:val="both"/>
      </w:pPr>
      <w:r>
        <w:t xml:space="preserve">85. Социальная поддержка </w:t>
      </w:r>
      <w:proofErr w:type="spellStart"/>
      <w:r>
        <w:t>молодежи</w:t>
      </w:r>
      <w:proofErr w:type="spellEnd"/>
      <w:r>
        <w:t xml:space="preserve"> в возрасте от 14 до 22 лет для повышения доступности организаций культуры (т.н. "Пушкинская карта") не подлежит отражению в </w:t>
      </w:r>
      <w:hyperlink r:id="rId187">
        <w:r>
          <w:rPr>
            <w:color w:val="0000FF"/>
          </w:rPr>
          <w:t>разделе 1</w:t>
        </w:r>
      </w:hyperlink>
      <w:r>
        <w:t xml:space="preserve"> справки.</w:t>
      </w:r>
    </w:p>
    <w:p w:rsidR="00FE094D" w:rsidRDefault="00FE094D">
      <w:pPr>
        <w:pStyle w:val="ConsPlusNormal"/>
        <w:spacing w:before="220"/>
        <w:ind w:firstLine="540"/>
        <w:jc w:val="both"/>
      </w:pPr>
      <w:r>
        <w:t xml:space="preserve">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w:t>
      </w:r>
      <w:hyperlink r:id="rId188">
        <w:r>
          <w:rPr>
            <w:color w:val="0000FF"/>
          </w:rPr>
          <w:t>разделе 1</w:t>
        </w:r>
      </w:hyperlink>
      <w:r>
        <w:t xml:space="preserve"> справки.</w:t>
      </w:r>
    </w:p>
    <w:p w:rsidR="00FE094D" w:rsidRDefault="00FE094D">
      <w:pPr>
        <w:pStyle w:val="ConsPlusNormal"/>
        <w:spacing w:before="220"/>
        <w:ind w:firstLine="540"/>
        <w:jc w:val="both"/>
      </w:pPr>
      <w:r>
        <w:t>86. Служащему (работнику) целесообразно заблаговременно осуществлять сбор, систематизацию и хранение документов, подтверждающих факт получения дохода либо его отсутствия.</w:t>
      </w:r>
    </w:p>
    <w:p w:rsidR="00FE094D" w:rsidRDefault="00FE094D">
      <w:pPr>
        <w:pStyle w:val="ConsPlusNormal"/>
        <w:jc w:val="both"/>
      </w:pPr>
    </w:p>
    <w:p w:rsidR="00FE094D" w:rsidRDefault="00FE094D">
      <w:pPr>
        <w:pStyle w:val="ConsPlusTitle"/>
        <w:jc w:val="center"/>
        <w:outlineLvl w:val="1"/>
      </w:pPr>
      <w:r>
        <w:t>РАЗДЕЛ 2. СВЕДЕНИЯ О РАСХОДАХ</w:t>
      </w:r>
    </w:p>
    <w:p w:rsidR="00FE094D" w:rsidRDefault="00FE094D">
      <w:pPr>
        <w:pStyle w:val="ConsPlusNormal"/>
        <w:jc w:val="both"/>
      </w:pPr>
    </w:p>
    <w:p w:rsidR="00FE094D" w:rsidRDefault="00FE094D">
      <w:pPr>
        <w:pStyle w:val="ConsPlusNormal"/>
        <w:ind w:firstLine="540"/>
        <w:jc w:val="both"/>
      </w:pPr>
      <w:bookmarkStart w:id="14" w:name="P426"/>
      <w:bookmarkEnd w:id="14"/>
      <w:r>
        <w:t xml:space="preserve">87. Данный </w:t>
      </w:r>
      <w:hyperlink r:id="rId189">
        <w:r>
          <w:rPr>
            <w:color w:val="0000FF"/>
          </w:rPr>
          <w:t>раздел</w:t>
        </w:r>
      </w:hyperlink>
      <w:r>
        <w:t xml:space="preserve"> справки заполняется только в случае, если в </w:t>
      </w:r>
      <w:proofErr w:type="spellStart"/>
      <w:r>
        <w:t>отчетном</w:t>
      </w:r>
      <w:proofErr w:type="spellEnd"/>
      <w:r>
        <w:t xml:space="preserve"> периоде служащим (работником), его супругой (супругом) и несовершеннолетними детьми совершена сделка или совершены сделки по приобретению земельного участка, другого объекта недвижимости, транспортного средства, ценных бумаг (долей участия, </w:t>
      </w:r>
      <w:proofErr w:type="spellStart"/>
      <w:r>
        <w:t>паев</w:t>
      </w:r>
      <w:proofErr w:type="spellEnd"/>
      <w:r>
        <w:t xml:space="preserve"> в уставных (складочных) капиталах организаций), цифровых финансовых активов, цифровой валюты и сумма такой сделки или общая сумма совершенных сделок превышает общий доход данного лица и его супруги (супруга) за три последних года, предшествующих </w:t>
      </w:r>
      <w:proofErr w:type="spellStart"/>
      <w:r>
        <w:t>отчетному</w:t>
      </w:r>
      <w:proofErr w:type="spellEnd"/>
      <w:r>
        <w:t xml:space="preserve"> периоду. При представлении Сведений в 2025 году сообщаются сведения о расходах по сделкам, совершенным в 2024 году.</w:t>
      </w:r>
    </w:p>
    <w:p w:rsidR="00FE094D" w:rsidRDefault="00FE094D">
      <w:pPr>
        <w:pStyle w:val="ConsPlusNormal"/>
        <w:spacing w:before="220"/>
        <w:ind w:firstLine="540"/>
        <w:jc w:val="both"/>
      </w:pPr>
      <w:r>
        <w:t xml:space="preserve">В случае приобретения служащим (работником) и его супругой (супругом) соответствующего </w:t>
      </w:r>
      <w:r>
        <w:lastRenderedPageBreak/>
        <w:t xml:space="preserve">объекта имущества в долевую собственность (не </w:t>
      </w:r>
      <w:proofErr w:type="spellStart"/>
      <w:r>
        <w:t>определен</w:t>
      </w:r>
      <w:proofErr w:type="spellEnd"/>
      <w:r>
        <w:t xml:space="preserve"> единственный покупатель в договоре) данный </w:t>
      </w:r>
      <w:hyperlink r:id="rId190">
        <w:r>
          <w:rPr>
            <w:color w:val="0000FF"/>
          </w:rPr>
          <w:t>раздел</w:t>
        </w:r>
      </w:hyperlink>
      <w:r>
        <w:t xml:space="preserve"> заполняется в справках обоих лиц (аналогично в отношении несовершеннолетних детей). При этом в </w:t>
      </w:r>
      <w:hyperlink r:id="rId191">
        <w:r>
          <w:rPr>
            <w:color w:val="0000FF"/>
          </w:rPr>
          <w:t>графе</w:t>
        </w:r>
      </w:hyperlink>
      <w:r>
        <w:t xml:space="preserve"> "Сумма сделки" применимых справок рекомендуется указывать полную стоимость.</w:t>
      </w:r>
    </w:p>
    <w:p w:rsidR="00FE094D" w:rsidRDefault="00FE094D">
      <w:pPr>
        <w:pStyle w:val="ConsPlusNormal"/>
        <w:spacing w:before="220"/>
        <w:ind w:firstLine="540"/>
        <w:jc w:val="both"/>
      </w:pPr>
      <w:r>
        <w:t xml:space="preserve">88. Данный </w:t>
      </w:r>
      <w:hyperlink r:id="rId192">
        <w:r>
          <w:rPr>
            <w:color w:val="0000FF"/>
          </w:rPr>
          <w:t>раздел</w:t>
        </w:r>
      </w:hyperlink>
      <w:r>
        <w:t xml:space="preserve"> справки также подлежит заполнению при наличии обстоятельств, перечисленных в </w:t>
      </w:r>
      <w:hyperlink w:anchor="P426">
        <w:r>
          <w:rPr>
            <w:color w:val="0000FF"/>
          </w:rPr>
          <w:t>пункте 87</w:t>
        </w:r>
      </w:hyperlink>
      <w:r>
        <w:t xml:space="preserve"> 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FE094D" w:rsidRDefault="00FE094D">
      <w:pPr>
        <w:pStyle w:val="ConsPlusNormal"/>
        <w:spacing w:before="220"/>
        <w:ind w:firstLine="540"/>
        <w:jc w:val="both"/>
      </w:pPr>
      <w:r>
        <w:t xml:space="preserve">89. Граждане, поступающие на службу (работу), </w:t>
      </w:r>
      <w:hyperlink r:id="rId193">
        <w:r>
          <w:rPr>
            <w:color w:val="0000FF"/>
          </w:rPr>
          <w:t>раздел 2</w:t>
        </w:r>
      </w:hyperlink>
      <w:r>
        <w:t xml:space="preserve"> справки не заполняют.</w:t>
      </w:r>
    </w:p>
    <w:p w:rsidR="00FE094D" w:rsidRDefault="00FE094D">
      <w:pPr>
        <w:pStyle w:val="ConsPlusNormal"/>
        <w:spacing w:before="220"/>
        <w:ind w:firstLine="540"/>
        <w:jc w:val="both"/>
      </w:pPr>
      <w: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rsidR="00FE094D" w:rsidRDefault="00FE094D">
      <w:pPr>
        <w:pStyle w:val="ConsPlusNormal"/>
        <w:spacing w:before="220"/>
        <w:ind w:firstLine="540"/>
        <w:jc w:val="both"/>
      </w:pPr>
      <w:r>
        <w:t xml:space="preserve">Сведения о расходах не представляются также при представлении </w:t>
      </w:r>
      <w:hyperlink r:id="rId194">
        <w:r>
          <w:rPr>
            <w:color w:val="0000FF"/>
          </w:rPr>
          <w:t>справки</w:t>
        </w:r>
      </w:hyperlink>
      <w:r>
        <w:t xml:space="preserve"> в течение </w:t>
      </w:r>
      <w:proofErr w:type="spellStart"/>
      <w:r>
        <w:t>четырех</w:t>
      </w:r>
      <w:proofErr w:type="spellEnd"/>
      <w:r>
        <w:t xml:space="preserve">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rsidR="00FE094D" w:rsidRDefault="00FE094D">
      <w:pPr>
        <w:pStyle w:val="ConsPlusNormal"/>
        <w:spacing w:before="220"/>
        <w:ind w:firstLine="540"/>
        <w:jc w:val="both"/>
      </w:pPr>
      <w:r>
        <w:t xml:space="preserve">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w:t>
      </w:r>
      <w:hyperlink r:id="rId195">
        <w:r>
          <w:rPr>
            <w:color w:val="0000FF"/>
          </w:rPr>
          <w:t>разделе 2</w:t>
        </w:r>
      </w:hyperlink>
      <w:r>
        <w:t xml:space="preserve"> справки.</w:t>
      </w:r>
    </w:p>
    <w:p w:rsidR="00FE094D" w:rsidRDefault="00FE094D">
      <w:pPr>
        <w:pStyle w:val="ConsPlusNormal"/>
        <w:spacing w:before="220"/>
        <w:ind w:firstLine="540"/>
        <w:jc w:val="both"/>
      </w:pPr>
      <w:r>
        <w:t xml:space="preserve">90. Заполнение данного </w:t>
      </w:r>
      <w:hyperlink r:id="rId196">
        <w:r>
          <w:rPr>
            <w:color w:val="0000FF"/>
          </w:rPr>
          <w:t>раздела</w:t>
        </w:r>
      </w:hyperlink>
      <w:r>
        <w:t xml:space="preserve"> при отсутствии указанных в </w:t>
      </w:r>
      <w:hyperlink w:anchor="P426">
        <w:r>
          <w:rPr>
            <w:color w:val="0000FF"/>
          </w:rPr>
          <w:t>пункте 87</w:t>
        </w:r>
      </w:hyperlink>
      <w:r>
        <w:t xml:space="preserve"> настоящих Методических рекомендаций оснований не является нарушением.</w:t>
      </w:r>
    </w:p>
    <w:p w:rsidR="00FE094D" w:rsidRDefault="00FE094D">
      <w:pPr>
        <w:pStyle w:val="ConsPlusNormal"/>
        <w:spacing w:before="220"/>
        <w:ind w:firstLine="540"/>
        <w:jc w:val="both"/>
      </w:pPr>
      <w:r>
        <w:t xml:space="preserve">91. При </w:t>
      </w:r>
      <w:proofErr w:type="spellStart"/>
      <w:r>
        <w:t>расчете</w:t>
      </w:r>
      <w:proofErr w:type="spellEnd"/>
      <w:r>
        <w:t xml:space="preserve">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2024 году, суммируются доходы служащего (работника) и его супруги (супруга), полученные в 2021, 2022 и 2023 годах. Общий доход служащего (работника) и его супруги (супруга) рассчитывается вне зависимости от замещаемой им должности в течение </w:t>
      </w:r>
      <w:proofErr w:type="spellStart"/>
      <w:r>
        <w:t>трех</w:t>
      </w:r>
      <w:proofErr w:type="spellEnd"/>
      <w:r>
        <w:t xml:space="preserve">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w:t>
      </w:r>
      <w:proofErr w:type="spellStart"/>
      <w:r>
        <w:t>ребенка</w:t>
      </w:r>
      <w:proofErr w:type="spellEnd"/>
      <w:r>
        <w:t xml:space="preserve"> при </w:t>
      </w:r>
      <w:proofErr w:type="spellStart"/>
      <w:r>
        <w:t>расчете</w:t>
      </w:r>
      <w:proofErr w:type="spellEnd"/>
      <w:r>
        <w:t xml:space="preserve"> общего дохода не учитывается. При </w:t>
      </w:r>
      <w:proofErr w:type="spellStart"/>
      <w:r>
        <w:t>расчете</w:t>
      </w:r>
      <w:proofErr w:type="spellEnd"/>
      <w:r>
        <w:t xml:space="preserve"> соответствующего общего дохода из него не вычитаются иные расходы, например, связанные с отпуском, оплатой жилищно-коммунальных услуг и т.п.</w:t>
      </w:r>
    </w:p>
    <w:p w:rsidR="00FE094D" w:rsidRDefault="00FE094D">
      <w:pPr>
        <w:pStyle w:val="ConsPlusNormal"/>
        <w:spacing w:before="220"/>
        <w:ind w:firstLine="540"/>
        <w:jc w:val="both"/>
      </w:pPr>
      <w:r>
        <w:t xml:space="preserve">92. Для цели реализации </w:t>
      </w:r>
      <w:hyperlink w:anchor="P426">
        <w:r>
          <w:rPr>
            <w:color w:val="0000FF"/>
          </w:rPr>
          <w:t>пункта 87</w:t>
        </w:r>
      </w:hyperlink>
      <w:r>
        <w:t xml:space="preserve"> настоящих Методических рекомендаций при </w:t>
      </w:r>
      <w:proofErr w:type="spellStart"/>
      <w:r>
        <w:t>расчете</w:t>
      </w:r>
      <w:proofErr w:type="spellEnd"/>
      <w:r>
        <w:t xml:space="preserve"> общего дохода служащего (работника) и его супруги (супруга) за три года, предшествующих </w:t>
      </w:r>
      <w:proofErr w:type="spellStart"/>
      <w:r>
        <w:t>отчетному</w:t>
      </w:r>
      <w:proofErr w:type="spellEnd"/>
      <w:r>
        <w:t xml:space="preserve">, доходы супруги (супруга) служащего (работника) учитываются только в случае, если они состояли в браке на момент осуществления расходов по сделке (сделкам) и в течение </w:t>
      </w:r>
      <w:proofErr w:type="spellStart"/>
      <w:r>
        <w:t>трех</w:t>
      </w:r>
      <w:proofErr w:type="spellEnd"/>
      <w:r>
        <w:t xml:space="preserve"> лет, предшествующих </w:t>
      </w:r>
      <w:proofErr w:type="spellStart"/>
      <w:r>
        <w:t>отчетному</w:t>
      </w:r>
      <w:proofErr w:type="spellEnd"/>
      <w:r>
        <w:t xml:space="preserve"> периоду. Во всех остальных случаях учитывается только доход служащего (работника) за три последних года, предшествующих </w:t>
      </w:r>
      <w:proofErr w:type="spellStart"/>
      <w:r>
        <w:t>отчетному</w:t>
      </w:r>
      <w:proofErr w:type="spellEnd"/>
      <w:r>
        <w:t xml:space="preserve"> периоду (аналогично в отношении супруги (супруга).</w:t>
      </w:r>
    </w:p>
    <w:p w:rsidR="00FE094D" w:rsidRDefault="00FE094D">
      <w:pPr>
        <w:pStyle w:val="ConsPlusNormal"/>
        <w:spacing w:before="220"/>
        <w:ind w:firstLine="540"/>
        <w:jc w:val="both"/>
      </w:pPr>
      <w:r>
        <w:t xml:space="preserve">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w:t>
      </w:r>
      <w:hyperlink r:id="rId197">
        <w:r>
          <w:rPr>
            <w:color w:val="0000FF"/>
          </w:rPr>
          <w:t>разделе 2</w:t>
        </w:r>
      </w:hyperlink>
      <w:r>
        <w:t xml:space="preserve"> справки.</w:t>
      </w:r>
    </w:p>
    <w:p w:rsidR="00FE094D" w:rsidRDefault="00FE094D">
      <w:pPr>
        <w:pStyle w:val="ConsPlusNormal"/>
        <w:spacing w:before="220"/>
        <w:ind w:firstLine="540"/>
        <w:jc w:val="both"/>
      </w:pPr>
      <w:r>
        <w:t xml:space="preserve">93. 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w:t>
      </w:r>
      <w:r>
        <w:lastRenderedPageBreak/>
        <w:t xml:space="preserve">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w:t>
      </w:r>
      <w:proofErr w:type="spellStart"/>
      <w:r>
        <w:t>отчетному</w:t>
      </w:r>
      <w:proofErr w:type="spellEnd"/>
      <w:r>
        <w:t xml:space="preserve"> периоду, подлежит отражению в настоящем </w:t>
      </w:r>
      <w:hyperlink r:id="rId198">
        <w:r>
          <w:rPr>
            <w:color w:val="0000FF"/>
          </w:rPr>
          <w:t>разделе</w:t>
        </w:r>
      </w:hyperlink>
      <w:r>
        <w:t xml:space="preserve"> справки.</w:t>
      </w:r>
    </w:p>
    <w:p w:rsidR="00FE094D" w:rsidRDefault="00FE094D">
      <w:pPr>
        <w:pStyle w:val="ConsPlusNormal"/>
        <w:spacing w:before="220"/>
        <w:ind w:firstLine="540"/>
        <w:jc w:val="both"/>
      </w:pPr>
      <w: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FE094D" w:rsidRDefault="00FE094D">
      <w:pPr>
        <w:pStyle w:val="ConsPlusNormal"/>
        <w:spacing w:before="220"/>
        <w:ind w:firstLine="540"/>
        <w:jc w:val="both"/>
      </w:pPr>
      <w:r>
        <w:t xml:space="preserve">94. 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t>накопительно</w:t>
      </w:r>
      <w:proofErr w:type="spellEnd"/>
      <w:r>
        <w:t xml:space="preserve">-ипотечной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w:t>
      </w:r>
      <w:proofErr w:type="spellStart"/>
      <w:r>
        <w:t>отчетном</w:t>
      </w:r>
      <w:proofErr w:type="spellEnd"/>
      <w:r>
        <w:t xml:space="preserve">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FE094D" w:rsidRDefault="00FE094D">
      <w:pPr>
        <w:pStyle w:val="ConsPlusNormal"/>
        <w:spacing w:before="220"/>
        <w:ind w:firstLine="540"/>
        <w:jc w:val="both"/>
      </w:pPr>
      <w:r>
        <w:t xml:space="preserve">95. Данный </w:t>
      </w:r>
      <w:hyperlink r:id="rId199">
        <w:r>
          <w:rPr>
            <w:color w:val="0000FF"/>
          </w:rPr>
          <w:t>раздел</w:t>
        </w:r>
      </w:hyperlink>
      <w:r>
        <w:t xml:space="preserve"> не заполняется в следующих случаях:</w:t>
      </w:r>
    </w:p>
    <w:p w:rsidR="00FE094D" w:rsidRDefault="00FE094D">
      <w:pPr>
        <w:pStyle w:val="ConsPlusNormal"/>
        <w:spacing w:before="220"/>
        <w:ind w:firstLine="540"/>
        <w:jc w:val="both"/>
      </w:pPr>
      <w:r>
        <w:t xml:space="preserve">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w:t>
      </w:r>
      <w:hyperlink r:id="rId200">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w:t>
      </w:r>
    </w:p>
    <w:p w:rsidR="00FE094D" w:rsidRDefault="00FE094D">
      <w:pPr>
        <w:pStyle w:val="ConsPlusNormal"/>
        <w:spacing w:before="220"/>
        <w:ind w:firstLine="540"/>
        <w:jc w:val="both"/>
      </w:pPr>
      <w:r>
        <w:t xml:space="preserve">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а также если цифровая валюта получена в результате осуществления </w:t>
      </w:r>
      <w:proofErr w:type="spellStart"/>
      <w:r>
        <w:t>майнинга</w:t>
      </w:r>
      <w:proofErr w:type="spellEnd"/>
      <w:r>
        <w:t xml:space="preserve"> или участия в </w:t>
      </w:r>
      <w:proofErr w:type="spellStart"/>
      <w:r>
        <w:t>майнинг</w:t>
      </w:r>
      <w:proofErr w:type="spellEnd"/>
      <w:r>
        <w:t xml:space="preserve">-пуле. При этом такое имущество отражается в соответствующих разделах </w:t>
      </w:r>
      <w:hyperlink r:id="rId201">
        <w:r>
          <w:rPr>
            <w:color w:val="0000FF"/>
          </w:rPr>
          <w:t>справки</w:t>
        </w:r>
      </w:hyperlink>
      <w:r>
        <w:t>;</w:t>
      </w:r>
    </w:p>
    <w:p w:rsidR="00FE094D" w:rsidRDefault="00FE094D">
      <w:pPr>
        <w:pStyle w:val="ConsPlusNormal"/>
        <w:spacing w:before="220"/>
        <w:ind w:firstLine="540"/>
        <w:jc w:val="both"/>
      </w:pPr>
      <w:r>
        <w:t>3) осуществлена государственная регистрация права собственности на недвижимое имущество без совершения сделки по приобретению данного имущества (например, возведение жилого дома на земельном участке).</w:t>
      </w:r>
    </w:p>
    <w:p w:rsidR="00FE094D" w:rsidRDefault="00FE094D">
      <w:pPr>
        <w:pStyle w:val="ConsPlusNormal"/>
        <w:spacing w:before="220"/>
        <w:ind w:firstLine="540"/>
        <w:jc w:val="both"/>
      </w:pPr>
      <w:r>
        <w:t xml:space="preserve">96. При заполнении </w:t>
      </w:r>
      <w:hyperlink r:id="rId202">
        <w:r>
          <w:rPr>
            <w:color w:val="0000FF"/>
          </w:rPr>
          <w:t>графы</w:t>
        </w:r>
      </w:hyperlink>
      <w:r>
        <w:t xml:space="preserve"> "Вид </w:t>
      </w:r>
      <w:proofErr w:type="spellStart"/>
      <w:r>
        <w:t>приобретенного</w:t>
      </w:r>
      <w:proofErr w:type="spellEnd"/>
      <w:r>
        <w:t xml:space="preserve"> имущества"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w:t>
      </w:r>
      <w:proofErr w:type="spellStart"/>
      <w:r>
        <w:t>ее</w:t>
      </w:r>
      <w:proofErr w:type="spellEnd"/>
      <w:r>
        <w:t xml:space="preserve">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rsidR="00FE094D" w:rsidRDefault="00FE094D">
      <w:pPr>
        <w:pStyle w:val="ConsPlusNormal"/>
        <w:spacing w:before="220"/>
        <w:ind w:firstLine="540"/>
        <w:jc w:val="both"/>
      </w:pPr>
      <w:r>
        <w:t xml:space="preserve">97. В </w:t>
      </w:r>
      <w:hyperlink r:id="rId203">
        <w:r>
          <w:rPr>
            <w:color w:val="0000FF"/>
          </w:rPr>
          <w:t>графе</w:t>
        </w:r>
      </w:hyperlink>
      <w:r>
        <w:t xml:space="preserve"> "Сумма сделки (руб.)" указывается сумма сделки в рублях. В случае если расходы по сделке выражены в иностранной валюте, то осуществляется перевод в рубли по курсу, установленному Банком России, на дату совершения сделки.</w:t>
      </w:r>
    </w:p>
    <w:p w:rsidR="00FE094D" w:rsidRDefault="00FE094D">
      <w:pPr>
        <w:pStyle w:val="ConsPlusNormal"/>
        <w:spacing w:before="220"/>
        <w:ind w:firstLine="540"/>
        <w:jc w:val="both"/>
      </w:pPr>
      <w:r>
        <w:t xml:space="preserve">98. При заполнении </w:t>
      </w:r>
      <w:hyperlink r:id="rId204">
        <w:r>
          <w:rPr>
            <w:color w:val="0000FF"/>
          </w:rPr>
          <w:t>графы</w:t>
        </w:r>
      </w:hyperlink>
      <w:r>
        <w:t xml:space="preserve"> "Источник получения средств, за </w:t>
      </w:r>
      <w:proofErr w:type="spellStart"/>
      <w:r>
        <w:t>счет</w:t>
      </w:r>
      <w:proofErr w:type="spellEnd"/>
      <w:r>
        <w:t xml:space="preserve"> которых приобретено имущество" следует указывать наименование источника получения средств и размер полученного дохода по каждому из источников.</w:t>
      </w:r>
    </w:p>
    <w:p w:rsidR="00FE094D" w:rsidRDefault="00FE094D">
      <w:pPr>
        <w:pStyle w:val="ConsPlusNormal"/>
        <w:spacing w:before="220"/>
        <w:ind w:firstLine="540"/>
        <w:jc w:val="both"/>
      </w:pPr>
      <w:r>
        <w:t xml:space="preserve">99. Источниками получения средств, за </w:t>
      </w:r>
      <w:proofErr w:type="spellStart"/>
      <w:r>
        <w:t>счет</w:t>
      </w:r>
      <w:proofErr w:type="spellEnd"/>
      <w:r>
        <w:t xml:space="preserve">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FE094D" w:rsidRDefault="00FE094D">
      <w:pPr>
        <w:pStyle w:val="ConsPlusNormal"/>
        <w:spacing w:before="220"/>
        <w:ind w:firstLine="540"/>
        <w:jc w:val="both"/>
      </w:pPr>
      <w:r>
        <w:lastRenderedPageBreak/>
        <w:t xml:space="preserve">100. 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w:t>
      </w:r>
      <w:proofErr w:type="spellStart"/>
      <w:r>
        <w:t>заключен</w:t>
      </w:r>
      <w:proofErr w:type="spellEnd"/>
      <w:r>
        <w:t xml:space="preserve"> договор ипотеки, и реквизиты такого договора.</w:t>
      </w:r>
    </w:p>
    <w:p w:rsidR="00FE094D" w:rsidRDefault="00FE094D">
      <w:pPr>
        <w:pStyle w:val="ConsPlusNormal"/>
        <w:spacing w:before="220"/>
        <w:ind w:firstLine="540"/>
        <w:jc w:val="both"/>
      </w:pPr>
      <w:r>
        <w:t xml:space="preserve">101. В </w:t>
      </w:r>
      <w:hyperlink r:id="rId205">
        <w:r>
          <w:rPr>
            <w:color w:val="0000FF"/>
          </w:rPr>
          <w:t>графе</w:t>
        </w:r>
      </w:hyperlink>
      <w:r>
        <w:t xml:space="preserve"> "Основания приобретения имущества" указываются регистрационный номер и дата записи в Едином государственном реестре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w:t>
      </w:r>
      <w:hyperlink r:id="rId206">
        <w:r>
          <w:rPr>
            <w:color w:val="0000FF"/>
          </w:rPr>
          <w:t>справке</w:t>
        </w:r>
      </w:hyperlink>
      <w:r>
        <w:t>.</w:t>
      </w:r>
    </w:p>
    <w:p w:rsidR="00FE094D" w:rsidRDefault="00FE094D">
      <w:pPr>
        <w:pStyle w:val="ConsPlusNormal"/>
        <w:spacing w:before="220"/>
        <w:ind w:firstLine="540"/>
        <w:jc w:val="both"/>
      </w:pPr>
      <w:r>
        <w:t>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w:t>
      </w:r>
    </w:p>
    <w:p w:rsidR="00FE094D" w:rsidRDefault="00FE094D">
      <w:pPr>
        <w:pStyle w:val="ConsPlusNormal"/>
        <w:spacing w:before="220"/>
        <w:ind w:firstLine="540"/>
        <w:jc w:val="both"/>
      </w:pPr>
      <w:r>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w:t>
      </w:r>
      <w:proofErr w:type="spellStart"/>
      <w:r>
        <w:t>ее</w:t>
      </w:r>
      <w:proofErr w:type="spellEnd"/>
      <w:r>
        <w:t xml:space="preserve"> наличии по применимому праву.</w:t>
      </w:r>
    </w:p>
    <w:p w:rsidR="00FE094D" w:rsidRDefault="00FE094D">
      <w:pPr>
        <w:pStyle w:val="ConsPlusNormal"/>
        <w:spacing w:before="220"/>
        <w:ind w:firstLine="540"/>
        <w:jc w:val="both"/>
      </w:pPr>
      <w:r>
        <w:t xml:space="preserve">В отношении сделок по приобретению цифровых финансовых активов и цифровой валюты к </w:t>
      </w:r>
      <w:hyperlink r:id="rId207">
        <w:r>
          <w:rPr>
            <w:color w:val="0000FF"/>
          </w:rPr>
          <w:t>справке</w:t>
        </w:r>
      </w:hyperlink>
      <w:r>
        <w:t xml:space="preserve"> прилагаются документы (при их наличии), подтверждающие сумму сделки и (или) содержащие информацию о второй стороне сделки.</w:t>
      </w:r>
    </w:p>
    <w:p w:rsidR="00FE094D" w:rsidRDefault="00FE094D">
      <w:pPr>
        <w:pStyle w:val="ConsPlusNormal"/>
        <w:spacing w:before="220"/>
        <w:ind w:firstLine="540"/>
        <w:jc w:val="both"/>
      </w:pPr>
      <w:r>
        <w:t xml:space="preserve">102. Особенности заполнения </w:t>
      </w:r>
      <w:hyperlink r:id="rId208">
        <w:r>
          <w:rPr>
            <w:color w:val="0000FF"/>
          </w:rPr>
          <w:t>раздела</w:t>
        </w:r>
      </w:hyperlink>
      <w:r>
        <w:t xml:space="preserve"> "Сведения о расходах":</w:t>
      </w:r>
    </w:p>
    <w:p w:rsidR="00FE094D" w:rsidRDefault="00FE094D">
      <w:pPr>
        <w:pStyle w:val="ConsPlusNormal"/>
        <w:spacing w:before="220"/>
        <w:ind w:firstLine="540"/>
        <w:jc w:val="both"/>
      </w:pPr>
      <w:r>
        <w:t xml:space="preserve">1) приобретение недвижимого имущества посредством участия в долевом строительстве. Сведения об объекте долевого строительства, в отношении которого </w:t>
      </w:r>
      <w:proofErr w:type="spellStart"/>
      <w:r>
        <w:t>заключен</w:t>
      </w:r>
      <w:proofErr w:type="spellEnd"/>
      <w:r>
        <w:t xml:space="preserve"> договор участия в долевом строительстве, отражаются в сведениях о расходах в случае, если уплаченная в </w:t>
      </w:r>
      <w:proofErr w:type="spellStart"/>
      <w:r>
        <w:t>отчетный</w:t>
      </w:r>
      <w:proofErr w:type="spellEnd"/>
      <w:r>
        <w:t xml:space="preserve">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w:t>
      </w:r>
    </w:p>
    <w:p w:rsidR="00FE094D" w:rsidRDefault="00FE094D">
      <w:pPr>
        <w:pStyle w:val="ConsPlusNormal"/>
        <w:spacing w:before="220"/>
        <w:ind w:firstLine="540"/>
        <w:jc w:val="both"/>
      </w:pPr>
      <w: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w:t>
      </w:r>
      <w:proofErr w:type="spellStart"/>
      <w:r>
        <w:t>путем</w:t>
      </w:r>
      <w:proofErr w:type="spellEnd"/>
      <w:r>
        <w:t xml:space="preserve"> размещения таких средств на счетах </w:t>
      </w:r>
      <w:proofErr w:type="spellStart"/>
      <w:r>
        <w:t>эскроу</w:t>
      </w:r>
      <w:proofErr w:type="spellEnd"/>
      <w:r>
        <w:t xml:space="preserve">, в рассматриваемом </w:t>
      </w:r>
      <w:hyperlink r:id="rId209">
        <w:r>
          <w:rPr>
            <w:color w:val="0000FF"/>
          </w:rPr>
          <w:t>разделе</w:t>
        </w:r>
      </w:hyperlink>
      <w:r>
        <w:t xml:space="preserve"> отражаются сведения о расходах в случае, если </w:t>
      </w:r>
      <w:proofErr w:type="spellStart"/>
      <w:r>
        <w:t>внесенная</w:t>
      </w:r>
      <w:proofErr w:type="spellEnd"/>
      <w:r>
        <w:t xml:space="preserve"> на счета </w:t>
      </w:r>
      <w:proofErr w:type="spellStart"/>
      <w:r>
        <w:t>эскроу</w:t>
      </w:r>
      <w:proofErr w:type="spellEnd"/>
      <w:r>
        <w:t xml:space="preserve"> в </w:t>
      </w:r>
      <w:proofErr w:type="spellStart"/>
      <w:r>
        <w:t>отчетный</w:t>
      </w:r>
      <w:proofErr w:type="spellEnd"/>
      <w:r>
        <w:t xml:space="preserve"> период сумма превышает общий доход служащего (работника) и его супруги (супруга) за три последних года, предшествующих совершению сделки.</w:t>
      </w:r>
    </w:p>
    <w:p w:rsidR="00FE094D" w:rsidRDefault="00FE094D">
      <w:pPr>
        <w:pStyle w:val="ConsPlusNormal"/>
        <w:spacing w:before="220"/>
        <w:ind w:firstLine="540"/>
        <w:jc w:val="both"/>
      </w:pPr>
      <w:r>
        <w:t xml:space="preserve">При заключении в </w:t>
      </w:r>
      <w:proofErr w:type="spellStart"/>
      <w:r>
        <w:t>отчетном</w:t>
      </w:r>
      <w:proofErr w:type="spellEnd"/>
      <w:r>
        <w:t xml:space="preserve"> периоде нескольких договоров участия в долевом строительстве учитывается общая сумма, уплаченная по всем договорам.</w:t>
      </w:r>
    </w:p>
    <w:p w:rsidR="00FE094D" w:rsidRDefault="00FE094D">
      <w:pPr>
        <w:pStyle w:val="ConsPlusNormal"/>
        <w:spacing w:before="220"/>
        <w:ind w:firstLine="540"/>
        <w:jc w:val="both"/>
      </w:pPr>
      <w:r>
        <w:t xml:space="preserve">Одновременно при наличии оснований информация об имеющихся на </w:t>
      </w:r>
      <w:proofErr w:type="spellStart"/>
      <w:r>
        <w:t>отчетную</w:t>
      </w:r>
      <w:proofErr w:type="spellEnd"/>
      <w:r>
        <w:t xml:space="preserve"> дату финансовых обязательствах по договору (договорам) долевого строительства подлежит отражению в </w:t>
      </w:r>
      <w:hyperlink r:id="rId210">
        <w:r>
          <w:rPr>
            <w:color w:val="0000FF"/>
          </w:rPr>
          <w:t>подразделе 6.2 раздела 6</w:t>
        </w:r>
      </w:hyperlink>
      <w:r>
        <w:t xml:space="preserve">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FE094D" w:rsidRDefault="00FE094D">
      <w:pPr>
        <w:pStyle w:val="ConsPlusNormal"/>
        <w:spacing w:before="220"/>
        <w:ind w:firstLine="540"/>
        <w:jc w:val="both"/>
      </w:pPr>
      <w:r>
        <w:t xml:space="preserve">На практике распространены случаи, когда период с даты выплаты в полном </w:t>
      </w:r>
      <w:proofErr w:type="spellStart"/>
      <w:r>
        <w:t>объеме</w:t>
      </w:r>
      <w:proofErr w:type="spellEnd"/>
      <w:r>
        <w:t xml:space="preserve"> денежных средств в соответствии с договором долевого участия (с даты размещения денежных средств на </w:t>
      </w:r>
      <w:proofErr w:type="spellStart"/>
      <w:r>
        <w:t>счете</w:t>
      </w:r>
      <w:proofErr w:type="spellEnd"/>
      <w:r>
        <w:t xml:space="preserve"> </w:t>
      </w:r>
      <w:proofErr w:type="spellStart"/>
      <w:r>
        <w:t>эскроу</w:t>
      </w:r>
      <w:proofErr w:type="spellEnd"/>
      <w: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w:t>
      </w:r>
      <w:r>
        <w:lastRenderedPageBreak/>
        <w:t xml:space="preserve">более года. В этой связи сведения об имеющихся на </w:t>
      </w:r>
      <w:proofErr w:type="spellStart"/>
      <w:r>
        <w:t>отчетную</w:t>
      </w:r>
      <w:proofErr w:type="spellEnd"/>
      <w:r>
        <w:t xml:space="preserve">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w:t>
      </w:r>
      <w:hyperlink r:id="rId211">
        <w:r>
          <w:rPr>
            <w:color w:val="0000FF"/>
          </w:rPr>
          <w:t>подразделе 6.2 раздела 6</w:t>
        </w:r>
      </w:hyperlink>
      <w:r>
        <w:t xml:space="preserve"> справки. После осуществления лицом - участником долевого строительства государственной регистрации права собственности на недвижимое имущество, </w:t>
      </w:r>
      <w:proofErr w:type="spellStart"/>
      <w:r>
        <w:t>приобретенное</w:t>
      </w:r>
      <w:proofErr w:type="spellEnd"/>
      <w:r>
        <w:t xml:space="preserve"> на основании договора долевого участия, сведения об этом имуществе подлежат указанию в </w:t>
      </w:r>
      <w:hyperlink r:id="rId212">
        <w:r>
          <w:rPr>
            <w:color w:val="0000FF"/>
          </w:rPr>
          <w:t>подразделе 3.1 раздела 3</w:t>
        </w:r>
      </w:hyperlink>
      <w:r>
        <w:t xml:space="preserve"> справки;</w:t>
      </w:r>
    </w:p>
    <w:p w:rsidR="00FE094D" w:rsidRDefault="00FE094D">
      <w:pPr>
        <w:pStyle w:val="ConsPlusNormal"/>
        <w:spacing w:before="220"/>
        <w:ind w:firstLine="540"/>
        <w:jc w:val="both"/>
      </w:pPr>
      <w:r>
        <w:t>2) приобретение недвижимого имущества посредством участия в кооперативе.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FE094D" w:rsidRDefault="00FE094D">
      <w:pPr>
        <w:pStyle w:val="ConsPlusNormal"/>
        <w:spacing w:before="220"/>
        <w:ind w:firstLine="540"/>
        <w:jc w:val="both"/>
      </w:pPr>
      <w:r>
        <w:t xml:space="preserve">3) приобретение ценных бумаг.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w:t>
      </w:r>
      <w:proofErr w:type="spellStart"/>
      <w:r>
        <w:t>приобретенные</w:t>
      </w:r>
      <w:proofErr w:type="spellEnd"/>
      <w:r>
        <w:t xml:space="preserve"> лично или через представителя (брокера) в пределах установленного ограничения на сумму совершаемых сделок.</w:t>
      </w:r>
    </w:p>
    <w:p w:rsidR="00FE094D" w:rsidRDefault="00FE094D">
      <w:pPr>
        <w:pStyle w:val="ConsPlusNormal"/>
        <w:spacing w:before="220"/>
        <w:ind w:firstLine="540"/>
        <w:jc w:val="both"/>
      </w:pPr>
      <w:r>
        <w:t xml:space="preserve">4) приобретение цифровых финансовых активов и цифровых валют.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w:t>
      </w:r>
      <w:proofErr w:type="spellStart"/>
      <w:r>
        <w:t>приобретенные</w:t>
      </w:r>
      <w:proofErr w:type="spellEnd"/>
      <w:r>
        <w:t xml:space="preserve"> в пределах установленного ограничения на сумму совершаемых сделок.</w:t>
      </w:r>
    </w:p>
    <w:p w:rsidR="00FE094D" w:rsidRDefault="00FE094D">
      <w:pPr>
        <w:pStyle w:val="ConsPlusNormal"/>
        <w:jc w:val="both"/>
      </w:pPr>
    </w:p>
    <w:p w:rsidR="00FE094D" w:rsidRDefault="00FE094D">
      <w:pPr>
        <w:pStyle w:val="ConsPlusTitle"/>
        <w:jc w:val="center"/>
        <w:outlineLvl w:val="1"/>
      </w:pPr>
      <w:r>
        <w:t>РАЗДЕЛ 3. СВЕДЕНИЯ ОБ ИМУЩЕСТВЕ</w:t>
      </w:r>
    </w:p>
    <w:p w:rsidR="00FE094D" w:rsidRDefault="00FE094D">
      <w:pPr>
        <w:pStyle w:val="ConsPlusNormal"/>
        <w:jc w:val="both"/>
      </w:pPr>
    </w:p>
    <w:p w:rsidR="00FE094D" w:rsidRDefault="00FE094D">
      <w:pPr>
        <w:pStyle w:val="ConsPlusTitle"/>
        <w:ind w:firstLine="540"/>
        <w:jc w:val="both"/>
        <w:outlineLvl w:val="2"/>
      </w:pPr>
      <w:r>
        <w:t>Подраздел 3.1 Недвижимое имущество</w:t>
      </w:r>
    </w:p>
    <w:p w:rsidR="00FE094D" w:rsidRDefault="00FE094D">
      <w:pPr>
        <w:pStyle w:val="ConsPlusNormal"/>
        <w:spacing w:before="220"/>
        <w:ind w:firstLine="540"/>
        <w:jc w:val="both"/>
      </w:pPr>
      <w:r>
        <w:t xml:space="preserve">103. Понятие недвижимого имущества установлено </w:t>
      </w:r>
      <w:hyperlink r:id="rId213">
        <w:proofErr w:type="spellStart"/>
        <w:r>
          <w:rPr>
            <w:color w:val="0000FF"/>
          </w:rPr>
          <w:t>статьей</w:t>
        </w:r>
        <w:proofErr w:type="spellEnd"/>
        <w:r>
          <w:rPr>
            <w:color w:val="0000FF"/>
          </w:rPr>
          <w:t xml:space="preserve"> 130</w:t>
        </w:r>
      </w:hyperlink>
      <w:r>
        <w:t xml:space="preserve">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w:t>
      </w:r>
      <w:proofErr w:type="spellStart"/>
      <w:r>
        <w:t>землей</w:t>
      </w:r>
      <w:proofErr w:type="spellEnd"/>
      <w:r>
        <w:t xml:space="preserve">, то есть объекты, перемещение которых без несоразмерного ущерба их назначению невозможно, в том числе здания, сооружения, объекты </w:t>
      </w:r>
      <w:proofErr w:type="spellStart"/>
      <w:r>
        <w:t>незавершенного</w:t>
      </w:r>
      <w:proofErr w:type="spellEnd"/>
      <w:r>
        <w:t xml:space="preserve">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FE094D" w:rsidRDefault="00FE094D">
      <w:pPr>
        <w:pStyle w:val="ConsPlusNormal"/>
        <w:spacing w:before="220"/>
        <w:ind w:firstLine="540"/>
        <w:jc w:val="both"/>
      </w:pPr>
      <w:r>
        <w:t xml:space="preserve">104. При заполнении данного </w:t>
      </w:r>
      <w:hyperlink r:id="rId214">
        <w:r>
          <w:rPr>
            <w:color w:val="0000FF"/>
          </w:rPr>
          <w:t>подраздела</w:t>
        </w:r>
      </w:hyperlink>
      <w:r>
        <w:t xml:space="preserve">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w:t>
      </w:r>
    </w:p>
    <w:p w:rsidR="00FE094D" w:rsidRDefault="00FE094D">
      <w:pPr>
        <w:pStyle w:val="ConsPlusNormal"/>
        <w:spacing w:before="220"/>
        <w:ind w:firstLine="540"/>
        <w:jc w:val="both"/>
      </w:pPr>
      <w:r>
        <w:t xml:space="preserve">Также в данном </w:t>
      </w:r>
      <w:hyperlink r:id="rId215">
        <w:r>
          <w:rPr>
            <w:color w:val="0000FF"/>
          </w:rPr>
          <w:t>подразделе</w:t>
        </w:r>
      </w:hyperlink>
      <w:r>
        <w:t xml:space="preserve"> подлежат отражению объекты недвижимого имущества, принадлежащие на праве собственности гражданину, зарегистрированному в качестве индивидуального предпринимателя.</w:t>
      </w:r>
    </w:p>
    <w:p w:rsidR="00FE094D" w:rsidRDefault="00FE094D">
      <w:pPr>
        <w:pStyle w:val="ConsPlusNormal"/>
        <w:spacing w:before="220"/>
        <w:ind w:firstLine="540"/>
        <w:jc w:val="both"/>
      </w:pPr>
      <w:r>
        <w:t xml:space="preserve">При заполнении данного </w:t>
      </w:r>
      <w:hyperlink r:id="rId216">
        <w:r>
          <w:rPr>
            <w:color w:val="0000FF"/>
          </w:rPr>
          <w:t>подраздела</w:t>
        </w:r>
      </w:hyperlink>
      <w:r>
        <w:t xml:space="preserve">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 (за исключением случая, предусмотренного </w:t>
      </w:r>
      <w:hyperlink w:anchor="P506">
        <w:r>
          <w:rPr>
            <w:color w:val="0000FF"/>
          </w:rPr>
          <w:t>пунктом 122</w:t>
        </w:r>
      </w:hyperlink>
      <w:r>
        <w:t xml:space="preserve"> настоящих Методических рекомендаций).</w:t>
      </w:r>
    </w:p>
    <w:p w:rsidR="00FE094D" w:rsidRDefault="00FE094D">
      <w:pPr>
        <w:pStyle w:val="ConsPlusNormal"/>
        <w:spacing w:before="220"/>
        <w:ind w:firstLine="540"/>
        <w:jc w:val="both"/>
      </w:pPr>
      <w:r>
        <w:t xml:space="preserve">105. Юридическим актом признания и подтверждения возникновения, изменения, перехода, прекращения права </w:t>
      </w:r>
      <w:proofErr w:type="spellStart"/>
      <w:r>
        <w:t>определенного</w:t>
      </w:r>
      <w:proofErr w:type="spellEnd"/>
      <w:r>
        <w:t xml:space="preserve"> лица на недвижимое имущество или ограничения </w:t>
      </w:r>
      <w:r>
        <w:lastRenderedPageBreak/>
        <w:t>такого права и обременения недвижимого имущества является государственная регистрация прав на недвижимое имущество (</w:t>
      </w:r>
      <w:hyperlink r:id="rId217">
        <w:r>
          <w:rPr>
            <w:color w:val="0000FF"/>
          </w:rPr>
          <w:t>часть 3 статьи 1</w:t>
        </w:r>
      </w:hyperlink>
      <w:r>
        <w:t xml:space="preserve"> Федерального закона от 13 июля 2015 г. N 218-ФЗ "О государственной регистрации недвижимости").</w:t>
      </w:r>
    </w:p>
    <w:p w:rsidR="00FE094D" w:rsidRDefault="00FE094D">
      <w:pPr>
        <w:pStyle w:val="ConsPlusNormal"/>
        <w:spacing w:before="220"/>
        <w:ind w:firstLine="540"/>
        <w:jc w:val="both"/>
      </w:pPr>
      <w:r>
        <w:t xml:space="preserve">В связи с этим сведения об объекте недвижимости указываются в данном </w:t>
      </w:r>
      <w:hyperlink r:id="rId218">
        <w:r>
          <w:rPr>
            <w:color w:val="0000FF"/>
          </w:rPr>
          <w:t>подразделе</w:t>
        </w:r>
      </w:hyperlink>
      <w:r>
        <w:t xml:space="preserve"> в точном соответствии с информацией об этом объекте, содержащейся в Едином государственном реестре недвижимости (ЕГРН) на </w:t>
      </w:r>
      <w:proofErr w:type="spellStart"/>
      <w:r>
        <w:t>отчетную</w:t>
      </w:r>
      <w:proofErr w:type="spellEnd"/>
      <w:r>
        <w:t xml:space="preserve"> дату (за исключением случая, предусмотренного </w:t>
      </w:r>
      <w:hyperlink w:anchor="P506">
        <w:r>
          <w:rPr>
            <w:color w:val="0000FF"/>
          </w:rPr>
          <w:t>пунктом 122</w:t>
        </w:r>
      </w:hyperlink>
      <w:r>
        <w:t xml:space="preserve"> настоящих Методических рекомендаций).</w:t>
      </w:r>
    </w:p>
    <w:p w:rsidR="00FE094D" w:rsidRDefault="00FE094D">
      <w:pPr>
        <w:pStyle w:val="ConsPlusNormal"/>
        <w:spacing w:before="220"/>
        <w:ind w:firstLine="540"/>
        <w:jc w:val="both"/>
      </w:pPr>
      <w:r>
        <w:t xml:space="preserve">106. В соответствии с </w:t>
      </w:r>
      <w:hyperlink r:id="rId219">
        <w:r>
          <w:rPr>
            <w:color w:val="0000FF"/>
          </w:rPr>
          <w:t>пунктом 4 статьи 218</w:t>
        </w:r>
      </w:hyperlink>
      <w:r>
        <w:t xml:space="preserve">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w:t>
      </w:r>
      <w:proofErr w:type="spellStart"/>
      <w:r>
        <w:t>паенакопления</w:t>
      </w:r>
      <w:proofErr w:type="spellEnd"/>
      <w:r>
        <w:t xml:space="preserve">, полностью </w:t>
      </w:r>
      <w:proofErr w:type="spellStart"/>
      <w:r>
        <w:t>внесшие</w:t>
      </w:r>
      <w:proofErr w:type="spellEnd"/>
      <w:r>
        <w:t xml:space="preserve">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w:t>
      </w:r>
      <w:hyperlink r:id="rId220">
        <w:r>
          <w:rPr>
            <w:color w:val="0000FF"/>
          </w:rPr>
          <w:t>подразделе</w:t>
        </w:r>
      </w:hyperlink>
      <w:r>
        <w:t xml:space="preserve"> также подлежит отражению информация об указанных объектах до их регистрации в </w:t>
      </w:r>
      <w:proofErr w:type="spellStart"/>
      <w:r>
        <w:t>Росреестре</w:t>
      </w:r>
      <w:proofErr w:type="spellEnd"/>
      <w:r>
        <w:t xml:space="preserve">, если на </w:t>
      </w:r>
      <w:proofErr w:type="spellStart"/>
      <w:r>
        <w:t>отчетную</w:t>
      </w:r>
      <w:proofErr w:type="spellEnd"/>
      <w:r>
        <w:t xml:space="preserve"> дату у лица, в отношении которого представляется </w:t>
      </w:r>
      <w:hyperlink r:id="rId221">
        <w:r>
          <w:rPr>
            <w:color w:val="0000FF"/>
          </w:rPr>
          <w:t>справка</w:t>
        </w:r>
      </w:hyperlink>
      <w:r>
        <w:t>, имеется право собственности.</w:t>
      </w:r>
    </w:p>
    <w:p w:rsidR="00FE094D" w:rsidRDefault="00FE094D">
      <w:pPr>
        <w:pStyle w:val="ConsPlusNormal"/>
        <w:spacing w:before="220"/>
        <w:ind w:firstLine="540"/>
        <w:jc w:val="both"/>
      </w:pPr>
      <w:r>
        <w:t xml:space="preserve">107. 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w:t>
      </w:r>
      <w:proofErr w:type="spellStart"/>
      <w:r>
        <w:t>Росреестре</w:t>
      </w:r>
      <w:proofErr w:type="spellEnd"/>
      <w:r>
        <w:t>).</w:t>
      </w:r>
    </w:p>
    <w:p w:rsidR="00FE094D" w:rsidRDefault="00FE094D">
      <w:pPr>
        <w:pStyle w:val="ConsPlusNormal"/>
        <w:spacing w:before="220"/>
        <w:ind w:firstLine="540"/>
        <w:jc w:val="both"/>
      </w:pPr>
      <w:r>
        <w:t xml:space="preserve">108. 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w:t>
      </w:r>
      <w:proofErr w:type="spellStart"/>
      <w:r>
        <w:t>объединенные</w:t>
      </w:r>
      <w:proofErr w:type="spellEnd"/>
      <w:r>
        <w:t xml:space="preserve"> одним забором, указываются в </w:t>
      </w:r>
      <w:hyperlink r:id="rId222">
        <w:r>
          <w:rPr>
            <w:color w:val="0000FF"/>
          </w:rPr>
          <w:t>справке</w:t>
        </w:r>
      </w:hyperlink>
      <w:r>
        <w:t xml:space="preserve"> как два земельных участка, если на каждый участок есть отдельный документ о праве собственности и т.п.).</w:t>
      </w:r>
    </w:p>
    <w:p w:rsidR="00FE094D" w:rsidRDefault="00FE094D">
      <w:pPr>
        <w:pStyle w:val="ConsPlusNormal"/>
        <w:ind w:firstLine="540"/>
        <w:jc w:val="both"/>
      </w:pPr>
    </w:p>
    <w:p w:rsidR="00FE094D" w:rsidRDefault="00FE094D">
      <w:pPr>
        <w:pStyle w:val="ConsPlusTitle"/>
        <w:ind w:firstLine="540"/>
        <w:jc w:val="both"/>
        <w:outlineLvl w:val="3"/>
      </w:pPr>
      <w:r>
        <w:t xml:space="preserve">Заполнение </w:t>
      </w:r>
      <w:hyperlink r:id="rId223">
        <w:r>
          <w:rPr>
            <w:color w:val="0000FF"/>
          </w:rPr>
          <w:t>графы</w:t>
        </w:r>
      </w:hyperlink>
      <w:r>
        <w:t xml:space="preserve"> "Вид и наименование имущества"</w:t>
      </w:r>
    </w:p>
    <w:p w:rsidR="00FE094D" w:rsidRDefault="00FE094D">
      <w:pPr>
        <w:pStyle w:val="ConsPlusNormal"/>
        <w:spacing w:before="220"/>
        <w:ind w:firstLine="540"/>
        <w:jc w:val="both"/>
      </w:pPr>
      <w:bookmarkStart w:id="15" w:name="P477"/>
      <w:bookmarkEnd w:id="15"/>
      <w:r>
        <w:t>109. При указании сведений о земельных участках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FE094D" w:rsidRDefault="00FE094D">
      <w:pPr>
        <w:pStyle w:val="ConsPlusNormal"/>
        <w:spacing w:before="220"/>
        <w:ind w:firstLine="540"/>
        <w:jc w:val="both"/>
      </w:pPr>
      <w:r>
        <w:t>1)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FE094D" w:rsidRDefault="00FE094D">
      <w:pPr>
        <w:pStyle w:val="ConsPlusNormal"/>
        <w:spacing w:before="220"/>
        <w:ind w:firstLine="540"/>
        <w:jc w:val="both"/>
      </w:pPr>
      <w:r>
        <w:t>2)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капитального строительства, предназначенных для хранения инвентаря и урожая сельскохозяйственных культур.</w:t>
      </w:r>
    </w:p>
    <w:p w:rsidR="00FE094D" w:rsidRDefault="00FE094D">
      <w:pPr>
        <w:pStyle w:val="ConsPlusNormal"/>
        <w:spacing w:before="220"/>
        <w:ind w:firstLine="540"/>
        <w:jc w:val="both"/>
      </w:pPr>
      <w:r>
        <w:t xml:space="preserve">110. В соответствии со </w:t>
      </w:r>
      <w:hyperlink r:id="rId224">
        <w:proofErr w:type="spellStart"/>
        <w:r>
          <w:rPr>
            <w:color w:val="0000FF"/>
          </w:rPr>
          <w:t>статьей</w:t>
        </w:r>
        <w:proofErr w:type="spellEnd"/>
        <w:r>
          <w:rPr>
            <w:color w:val="0000FF"/>
          </w:rPr>
          <w:t xml:space="preserve"> 2</w:t>
        </w:r>
      </w:hyperlink>
      <w:r>
        <w:t xml:space="preserve"> Федерального закона от 7 июля 2003 г. N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w:t>
      </w:r>
      <w:proofErr w:type="spellStart"/>
      <w:r>
        <w:t>населенного</w:t>
      </w:r>
      <w:proofErr w:type="spellEnd"/>
      <w:r>
        <w:t xml:space="preserve"> пункта (приусадебный земельный участок) и земельный участок за пределами границ </w:t>
      </w:r>
      <w:proofErr w:type="spellStart"/>
      <w:r>
        <w:t>населенного</w:t>
      </w:r>
      <w:proofErr w:type="spellEnd"/>
      <w:r>
        <w:t xml:space="preserve">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w:t>
      </w:r>
      <w:r>
        <w:lastRenderedPageBreak/>
        <w:t xml:space="preserve">сельскохозяйственной продукции без права возведения </w:t>
      </w:r>
      <w:proofErr w:type="gramStart"/>
      <w:r>
        <w:t>на нем зданий</w:t>
      </w:r>
      <w:proofErr w:type="gramEnd"/>
      <w:r>
        <w:t xml:space="preserve"> и строений.</w:t>
      </w:r>
    </w:p>
    <w:p w:rsidR="00FE094D" w:rsidRDefault="00FE094D">
      <w:pPr>
        <w:pStyle w:val="ConsPlusNormal"/>
        <w:spacing w:before="220"/>
        <w:ind w:firstLine="540"/>
        <w:jc w:val="both"/>
      </w:pPr>
      <w:r>
        <w:t xml:space="preserve">111.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w:t>
      </w:r>
      <w:hyperlink r:id="rId225">
        <w:r>
          <w:rPr>
            <w:color w:val="0000FF"/>
          </w:rPr>
          <w:t>справка</w:t>
        </w:r>
      </w:hyperlink>
      <w:r>
        <w:t>.</w:t>
      </w:r>
    </w:p>
    <w:p w:rsidR="00FE094D" w:rsidRDefault="00FE094D">
      <w:pPr>
        <w:pStyle w:val="ConsPlusNormal"/>
        <w:spacing w:before="220"/>
        <w:ind w:firstLine="540"/>
        <w:jc w:val="both"/>
      </w:pPr>
      <w:r>
        <w:t xml:space="preserve">112. При наличии в собственности жилого или садового дома, которые указываются в </w:t>
      </w:r>
      <w:hyperlink r:id="rId226">
        <w:r>
          <w:rPr>
            <w:color w:val="0000FF"/>
          </w:rPr>
          <w:t>пункте 2</w:t>
        </w:r>
      </w:hyperlink>
      <w:r>
        <w:t xml:space="preserve">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в зависимости от наличия зарегистрированного права собственности подлежит указанию в </w:t>
      </w:r>
      <w:hyperlink r:id="rId227">
        <w:r>
          <w:rPr>
            <w:color w:val="0000FF"/>
          </w:rPr>
          <w:t>подразделе 3.1 раздела 3</w:t>
        </w:r>
      </w:hyperlink>
      <w:r>
        <w:t xml:space="preserve"> или </w:t>
      </w:r>
      <w:hyperlink r:id="rId228">
        <w:r>
          <w:rPr>
            <w:color w:val="0000FF"/>
          </w:rPr>
          <w:t>подразделе 6.1 раздела 6</w:t>
        </w:r>
      </w:hyperlink>
      <w:r>
        <w:t xml:space="preserve"> справки.</w:t>
      </w:r>
    </w:p>
    <w:p w:rsidR="00FE094D" w:rsidRDefault="00FE094D">
      <w:pPr>
        <w:pStyle w:val="ConsPlusNormal"/>
        <w:spacing w:before="220"/>
        <w:ind w:firstLine="540"/>
        <w:jc w:val="both"/>
      </w:pPr>
      <w:r>
        <w:t xml:space="preserve">113. В </w:t>
      </w:r>
      <w:hyperlink r:id="rId229">
        <w:r>
          <w:rPr>
            <w:color w:val="0000FF"/>
          </w:rPr>
          <w:t>строке</w:t>
        </w:r>
      </w:hyperlink>
      <w:r>
        <w:t xml:space="preserve"> "Гаражи" указывается информация об организованных местах хранения автотранспорта - "гараж", "</w:t>
      </w:r>
      <w:proofErr w:type="spellStart"/>
      <w:r>
        <w:t>машино</w:t>
      </w:r>
      <w:proofErr w:type="spellEnd"/>
      <w:r>
        <w:t xml:space="preserve">-место" и другие на основании свидетельства о регистрации права собственности (иного правоустанавливающего документа). Земельный участок, на котором расположен гараж, являющийся обособленным строением, в зависимости от наличия зарегистрированного права собственности подлежит указанию в </w:t>
      </w:r>
      <w:hyperlink r:id="rId230">
        <w:r>
          <w:rPr>
            <w:color w:val="0000FF"/>
          </w:rPr>
          <w:t>подразделе 3.1 раздела 3</w:t>
        </w:r>
      </w:hyperlink>
      <w:r>
        <w:t xml:space="preserve"> или </w:t>
      </w:r>
      <w:hyperlink r:id="rId231">
        <w:r>
          <w:rPr>
            <w:color w:val="0000FF"/>
          </w:rPr>
          <w:t>подразделе 6.1 раздела 6</w:t>
        </w:r>
      </w:hyperlink>
      <w:r>
        <w:t xml:space="preserve"> справки.</w:t>
      </w:r>
    </w:p>
    <w:p w:rsidR="00FE094D" w:rsidRDefault="00FE094D">
      <w:pPr>
        <w:pStyle w:val="ConsPlusNormal"/>
        <w:spacing w:before="220"/>
        <w:ind w:firstLine="540"/>
        <w:jc w:val="both"/>
      </w:pPr>
      <w:r>
        <w:t xml:space="preserve">114. В </w:t>
      </w:r>
      <w:hyperlink r:id="rId232">
        <w:r>
          <w:rPr>
            <w:color w:val="0000FF"/>
          </w:rPr>
          <w:t>графе</w:t>
        </w:r>
      </w:hyperlink>
      <w:r>
        <w:t xml:space="preserve"> "Вид собственности" указывается вид собственности на имущество (индивидуальная, общая совместная, общая долевая).</w:t>
      </w:r>
    </w:p>
    <w:p w:rsidR="00FE094D" w:rsidRDefault="00FE094D">
      <w:pPr>
        <w:pStyle w:val="ConsPlusNormal"/>
        <w:spacing w:before="220"/>
        <w:ind w:firstLine="540"/>
        <w:jc w:val="both"/>
      </w:pPr>
      <w:r>
        <w:t xml:space="preserve">115. В соответствии с Гражданским </w:t>
      </w:r>
      <w:hyperlink r:id="rId233">
        <w:r>
          <w:rPr>
            <w:color w:val="0000FF"/>
          </w:rPr>
          <w:t>кодексом</w:t>
        </w:r>
      </w:hyperlink>
      <w:r>
        <w:t xml:space="preserve">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FE094D" w:rsidRDefault="00FE094D">
      <w:pPr>
        <w:pStyle w:val="ConsPlusNormal"/>
        <w:spacing w:before="220"/>
        <w:ind w:firstLine="540"/>
        <w:jc w:val="both"/>
      </w:pPr>
      <w:r>
        <w:t xml:space="preserve">116. При заполнении </w:t>
      </w:r>
      <w:hyperlink r:id="rId234">
        <w:r>
          <w:rPr>
            <w:color w:val="0000FF"/>
          </w:rPr>
          <w:t>справки</w:t>
        </w:r>
      </w:hyperlink>
      <w:r>
        <w:t xml:space="preserve">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w:t>
      </w:r>
      <w:hyperlink r:id="rId235">
        <w:r>
          <w:rPr>
            <w:color w:val="0000FF"/>
          </w:rPr>
          <w:t>графе</w:t>
        </w:r>
      </w:hyperlink>
      <w:r>
        <w:t xml:space="preserve">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FE094D" w:rsidRDefault="00FE094D">
      <w:pPr>
        <w:pStyle w:val="ConsPlusNormal"/>
        <w:spacing w:before="220"/>
        <w:ind w:firstLine="540"/>
        <w:jc w:val="both"/>
      </w:pPr>
      <w:bookmarkStart w:id="16" w:name="P487"/>
      <w:bookmarkEnd w:id="16"/>
      <w:r>
        <w:t>117. Местонахождение (адрес) недвижимого имущества указывается согласно правоустанавливающим документам. При этом указывается:</w:t>
      </w:r>
    </w:p>
    <w:p w:rsidR="00FE094D" w:rsidRDefault="00FE094D">
      <w:pPr>
        <w:pStyle w:val="ConsPlusNormal"/>
        <w:spacing w:before="220"/>
        <w:ind w:firstLine="540"/>
        <w:jc w:val="both"/>
      </w:pPr>
      <w:r>
        <w:t>1) субъект Российской Федерации;</w:t>
      </w:r>
    </w:p>
    <w:p w:rsidR="00FE094D" w:rsidRDefault="00FE094D">
      <w:pPr>
        <w:pStyle w:val="ConsPlusNormal"/>
        <w:spacing w:before="220"/>
        <w:ind w:firstLine="540"/>
        <w:jc w:val="both"/>
      </w:pPr>
      <w:r>
        <w:t>2) район;</w:t>
      </w:r>
    </w:p>
    <w:p w:rsidR="00FE094D" w:rsidRDefault="00FE094D">
      <w:pPr>
        <w:pStyle w:val="ConsPlusNormal"/>
        <w:spacing w:before="220"/>
        <w:ind w:firstLine="540"/>
        <w:jc w:val="both"/>
      </w:pPr>
      <w:r>
        <w:t xml:space="preserve">3) город, иной </w:t>
      </w:r>
      <w:proofErr w:type="spellStart"/>
      <w:r>
        <w:t>населенный</w:t>
      </w:r>
      <w:proofErr w:type="spellEnd"/>
      <w:r>
        <w:t xml:space="preserve"> пункт (село, </w:t>
      </w:r>
      <w:proofErr w:type="spellStart"/>
      <w:r>
        <w:t>поселок</w:t>
      </w:r>
      <w:proofErr w:type="spellEnd"/>
      <w:r>
        <w:t xml:space="preserve"> и т.д.);</w:t>
      </w:r>
    </w:p>
    <w:p w:rsidR="00FE094D" w:rsidRDefault="00FE094D">
      <w:pPr>
        <w:pStyle w:val="ConsPlusNormal"/>
        <w:spacing w:before="220"/>
        <w:ind w:firstLine="540"/>
        <w:jc w:val="both"/>
      </w:pPr>
      <w:r>
        <w:t>4) улица (проспект, переулок и т.д.);</w:t>
      </w:r>
    </w:p>
    <w:p w:rsidR="00FE094D" w:rsidRDefault="00FE094D">
      <w:pPr>
        <w:pStyle w:val="ConsPlusNormal"/>
        <w:spacing w:before="220"/>
        <w:ind w:firstLine="540"/>
        <w:jc w:val="both"/>
      </w:pPr>
      <w:r>
        <w:t>5) номер дома (владения, участка), корпуса (строения), квартиры.</w:t>
      </w:r>
    </w:p>
    <w:p w:rsidR="00FE094D" w:rsidRDefault="00FE094D">
      <w:pPr>
        <w:pStyle w:val="ConsPlusNormal"/>
        <w:spacing w:before="220"/>
        <w:ind w:firstLine="540"/>
        <w:jc w:val="both"/>
      </w:pPr>
      <w:r>
        <w:t>Также рекомендуется указывать индекс.</w:t>
      </w:r>
    </w:p>
    <w:p w:rsidR="00FE094D" w:rsidRDefault="00FE094D">
      <w:pPr>
        <w:pStyle w:val="ConsPlusNormal"/>
        <w:spacing w:before="220"/>
        <w:ind w:firstLine="540"/>
        <w:jc w:val="both"/>
      </w:pPr>
      <w:bookmarkStart w:id="17" w:name="P494"/>
      <w:bookmarkEnd w:id="17"/>
      <w:r>
        <w:t>118. Если недвижимое имущество находится за рубежом, то указывается:</w:t>
      </w:r>
    </w:p>
    <w:p w:rsidR="00FE094D" w:rsidRDefault="00FE094D">
      <w:pPr>
        <w:pStyle w:val="ConsPlusNormal"/>
        <w:spacing w:before="220"/>
        <w:ind w:firstLine="540"/>
        <w:jc w:val="both"/>
      </w:pPr>
      <w:r>
        <w:t>1) наименование государства;</w:t>
      </w:r>
    </w:p>
    <w:p w:rsidR="00FE094D" w:rsidRDefault="00FE094D">
      <w:pPr>
        <w:pStyle w:val="ConsPlusNormal"/>
        <w:spacing w:before="220"/>
        <w:ind w:firstLine="540"/>
        <w:jc w:val="both"/>
      </w:pPr>
      <w:r>
        <w:lastRenderedPageBreak/>
        <w:t xml:space="preserve">2) </w:t>
      </w:r>
      <w:proofErr w:type="spellStart"/>
      <w:r>
        <w:t>населенный</w:t>
      </w:r>
      <w:proofErr w:type="spellEnd"/>
      <w:r>
        <w:t xml:space="preserve"> пункт (иная единица административно-территориального деления);</w:t>
      </w:r>
    </w:p>
    <w:p w:rsidR="00FE094D" w:rsidRDefault="00FE094D">
      <w:pPr>
        <w:pStyle w:val="ConsPlusNormal"/>
        <w:spacing w:before="220"/>
        <w:ind w:firstLine="540"/>
        <w:jc w:val="both"/>
      </w:pPr>
      <w:r>
        <w:t>3) почтовый адрес.</w:t>
      </w:r>
    </w:p>
    <w:p w:rsidR="00FE094D" w:rsidRDefault="00FE094D">
      <w:pPr>
        <w:pStyle w:val="ConsPlusNormal"/>
        <w:spacing w:before="220"/>
        <w:ind w:firstLine="540"/>
        <w:jc w:val="both"/>
      </w:pPr>
      <w:bookmarkStart w:id="18" w:name="P498"/>
      <w:bookmarkEnd w:id="18"/>
      <w:r>
        <w:t>119. Площадь объекта недвижимого имущества указывается на основании правоустанавливающих документов. Если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FE094D" w:rsidRDefault="00FE094D">
      <w:pPr>
        <w:pStyle w:val="ConsPlusNormal"/>
        <w:spacing w:before="220"/>
        <w:ind w:firstLine="540"/>
        <w:jc w:val="both"/>
      </w:pPr>
      <w:r>
        <w:t xml:space="preserve">120.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w:t>
      </w:r>
      <w:hyperlink r:id="rId236">
        <w:r>
          <w:rPr>
            <w:color w:val="0000FF"/>
          </w:rPr>
          <w:t>справке</w:t>
        </w:r>
      </w:hyperlink>
      <w:r>
        <w:t xml:space="preserve">. Также не подлежит отражению информация об имуществе общего пользования и земельных участках общего назначения, </w:t>
      </w:r>
      <w:proofErr w:type="spellStart"/>
      <w:r>
        <w:t>определенных</w:t>
      </w:r>
      <w:proofErr w:type="spellEnd"/>
      <w:r>
        <w:t xml:space="preserve"> в Федеральном </w:t>
      </w:r>
      <w:hyperlink r:id="rId237">
        <w:r>
          <w:rPr>
            <w:color w:val="0000FF"/>
          </w:rPr>
          <w:t>законе</w:t>
        </w:r>
      </w:hyperlink>
      <w:r>
        <w:t xml:space="preserve"> от 29 июля 2017 г.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FE094D" w:rsidRDefault="00FE094D">
      <w:pPr>
        <w:pStyle w:val="ConsPlusNormal"/>
        <w:ind w:firstLine="540"/>
        <w:jc w:val="both"/>
      </w:pPr>
    </w:p>
    <w:p w:rsidR="00FE094D" w:rsidRDefault="00FE094D">
      <w:pPr>
        <w:pStyle w:val="ConsPlusTitle"/>
        <w:ind w:firstLine="540"/>
        <w:jc w:val="both"/>
        <w:outlineLvl w:val="3"/>
      </w:pPr>
      <w:r>
        <w:t>Основание приобретения и источники средств</w:t>
      </w:r>
    </w:p>
    <w:p w:rsidR="00FE094D" w:rsidRDefault="00FE094D">
      <w:pPr>
        <w:pStyle w:val="ConsPlusNormal"/>
        <w:spacing w:before="220"/>
        <w:ind w:firstLine="540"/>
        <w:jc w:val="both"/>
      </w:pPr>
      <w:r>
        <w:t xml:space="preserve">121. По общему правилу, предусмотренному </w:t>
      </w:r>
      <w:hyperlink r:id="rId238">
        <w:r>
          <w:rPr>
            <w:color w:val="0000FF"/>
          </w:rPr>
          <w:t>пунктом 2 статьи 223</w:t>
        </w:r>
      </w:hyperlink>
      <w:r>
        <w:t xml:space="preserve">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w:t>
      </w:r>
      <w:proofErr w:type="spellStart"/>
      <w:r>
        <w:t>отчетную</w:t>
      </w:r>
      <w:proofErr w:type="spellEnd"/>
      <w:r>
        <w:t xml:space="preserve"> дату такой объект не зарегистрирован в установленном порядке, то правовые основания для его отражения в настоящем </w:t>
      </w:r>
      <w:hyperlink r:id="rId239">
        <w:r>
          <w:rPr>
            <w:color w:val="0000FF"/>
          </w:rPr>
          <w:t>подразделе</w:t>
        </w:r>
      </w:hyperlink>
      <w:r>
        <w:t xml:space="preserve"> раздела 3 справки отсутствуют. Вместе с тем такой объект подлежит указанию в </w:t>
      </w:r>
      <w:hyperlink r:id="rId240">
        <w:r>
          <w:rPr>
            <w:color w:val="0000FF"/>
          </w:rPr>
          <w:t>подразделе 6.1 раздела 6</w:t>
        </w:r>
      </w:hyperlink>
      <w:r>
        <w:t xml:space="preserve"> справки (аналогично в случае ввода объекта в эксплуатацию).</w:t>
      </w:r>
    </w:p>
    <w:p w:rsidR="00FE094D" w:rsidRDefault="00FE094D">
      <w:pPr>
        <w:pStyle w:val="ConsPlusNormal"/>
        <w:spacing w:before="220"/>
        <w:ind w:firstLine="540"/>
        <w:jc w:val="both"/>
      </w:pPr>
      <w: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или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w:t>
      </w:r>
      <w:proofErr w:type="spellStart"/>
      <w:r>
        <w:t>Росреестра</w:t>
      </w:r>
      <w:proofErr w:type="spellEnd"/>
      <w:r>
        <w:t xml:space="preserve"> (</w:t>
      </w:r>
      <w:hyperlink r:id="rId241">
        <w:r>
          <w:rPr>
            <w:color w:val="0000FF"/>
          </w:rPr>
          <w:t>https://lk.rosreestr.ru/eservices/real-estate-objects-online</w:t>
        </w:r>
      </w:hyperlink>
      <w:r>
        <w:t>).</w:t>
      </w:r>
    </w:p>
    <w:p w:rsidR="00FE094D" w:rsidRDefault="00FE094D">
      <w:pPr>
        <w:pStyle w:val="ConsPlusNormal"/>
        <w:spacing w:before="220"/>
        <w:ind w:firstLine="540"/>
        <w:jc w:val="both"/>
      </w:pPr>
      <w: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FE094D" w:rsidRDefault="00FE094D">
      <w:pPr>
        <w:pStyle w:val="ConsPlusNormal"/>
        <w:spacing w:before="220"/>
        <w:ind w:firstLine="540"/>
        <w:jc w:val="both"/>
      </w:pPr>
      <w: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FE094D" w:rsidRDefault="00FE094D">
      <w:pPr>
        <w:pStyle w:val="ConsPlusNormal"/>
        <w:spacing w:before="220"/>
        <w:ind w:firstLine="540"/>
        <w:jc w:val="both"/>
      </w:pPr>
      <w:bookmarkStart w:id="19" w:name="P506"/>
      <w:bookmarkEnd w:id="19"/>
      <w:r>
        <w:t xml:space="preserve">122. В случае если право на недвижимое имущество возникло до вступления в силу Федерального </w:t>
      </w:r>
      <w:hyperlink r:id="rId242">
        <w:r>
          <w:rPr>
            <w:color w:val="0000FF"/>
          </w:rPr>
          <w:t>закона</w:t>
        </w:r>
      </w:hyperlink>
      <w:r>
        <w:t xml:space="preserve"> от 21 июля 1997 г. N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hyperlink r:id="rId243">
        <w:r>
          <w:rPr>
            <w:color w:val="0000FF"/>
          </w:rPr>
          <w:t>Законом</w:t>
        </w:r>
      </w:hyperlink>
      <w:r>
        <w:t xml:space="preserve">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N от 15.03.1995 г. N 1-345/95 о передаче недвижимого имущества в собственность и др.).</w:t>
      </w:r>
    </w:p>
    <w:p w:rsidR="00FE094D" w:rsidRDefault="00FE094D">
      <w:pPr>
        <w:pStyle w:val="ConsPlusNormal"/>
        <w:spacing w:before="220"/>
        <w:ind w:firstLine="540"/>
        <w:jc w:val="both"/>
      </w:pPr>
      <w:r>
        <w:t xml:space="preserve">123. Необходимо указывать правильное, официальное наименование документов с соответствующими реквизитами, </w:t>
      </w:r>
      <w:proofErr w:type="gramStart"/>
      <w:r>
        <w:t>например</w:t>
      </w:r>
      <w:proofErr w:type="gramEnd"/>
      <w:r>
        <w:t>: Свидетельство о государственной регистрации права 50 НДN 776723 от 17 марта 2010 г.; Запись в ЕГРН N 77:02:0014017:1994-72/004/2024-2 от 27 марта 2024 г.; договор купли-продажи от 19 февраля 2024 г. или иное.</w:t>
      </w:r>
    </w:p>
    <w:p w:rsidR="00FE094D" w:rsidRDefault="00FE094D">
      <w:pPr>
        <w:pStyle w:val="ConsPlusNormal"/>
        <w:spacing w:before="220"/>
        <w:ind w:firstLine="540"/>
        <w:jc w:val="both"/>
      </w:pPr>
      <w:r>
        <w:lastRenderedPageBreak/>
        <w:t xml:space="preserve">124. Обязанность сообщать сведения об источнике средств, за </w:t>
      </w:r>
      <w:proofErr w:type="spellStart"/>
      <w:r>
        <w:t>счет</w:t>
      </w:r>
      <w:proofErr w:type="spellEnd"/>
      <w:r>
        <w:t xml:space="preserve"> которых приобретено недвижимое имущество, распространяется только в отношении имущества, находящегося исключительно за пределами территории Российской Федерации.</w:t>
      </w:r>
    </w:p>
    <w:p w:rsidR="00FE094D" w:rsidRDefault="00FE094D">
      <w:pPr>
        <w:pStyle w:val="ConsPlusNormal"/>
        <w:spacing w:before="220"/>
        <w:ind w:firstLine="540"/>
        <w:jc w:val="both"/>
      </w:pPr>
      <w:r>
        <w:t xml:space="preserve">Сведения о вышеуказанном источнике отображаются в </w:t>
      </w:r>
      <w:hyperlink r:id="rId244">
        <w:r>
          <w:rPr>
            <w:color w:val="0000FF"/>
          </w:rPr>
          <w:t>справке</w:t>
        </w:r>
      </w:hyperlink>
      <w:r>
        <w:t xml:space="preserve"> ежегодно, вне зависимости от года приобретения имущества.</w:t>
      </w:r>
    </w:p>
    <w:p w:rsidR="00FE094D" w:rsidRDefault="00FE094D">
      <w:pPr>
        <w:pStyle w:val="ConsPlusNormal"/>
        <w:spacing w:before="220"/>
        <w:ind w:firstLine="540"/>
        <w:jc w:val="both"/>
      </w:pPr>
      <w:r>
        <w:t xml:space="preserve">Сведения об источнике средств, за </w:t>
      </w:r>
      <w:proofErr w:type="spellStart"/>
      <w:r>
        <w:t>счет</w:t>
      </w:r>
      <w:proofErr w:type="spellEnd"/>
      <w:r>
        <w:t xml:space="preserve"> которых приобретено недвижимое имущество, находящееся в пределах территории Российской Федерации, в настоящем </w:t>
      </w:r>
      <w:hyperlink r:id="rId245">
        <w:r>
          <w:rPr>
            <w:color w:val="0000FF"/>
          </w:rPr>
          <w:t>подразделе</w:t>
        </w:r>
      </w:hyperlink>
      <w:r>
        <w:t xml:space="preserve"> раздела 3 справки не указываются.</w:t>
      </w:r>
    </w:p>
    <w:p w:rsidR="00FE094D" w:rsidRDefault="00FE094D">
      <w:pPr>
        <w:pStyle w:val="ConsPlusNormal"/>
        <w:spacing w:before="220"/>
        <w:ind w:firstLine="540"/>
        <w:jc w:val="both"/>
      </w:pPr>
      <w:r>
        <w:t xml:space="preserve">125. Обязанность сообщать сведения об источнике средств, за </w:t>
      </w:r>
      <w:proofErr w:type="spellStart"/>
      <w:r>
        <w:t>счет</w:t>
      </w:r>
      <w:proofErr w:type="spellEnd"/>
      <w:r>
        <w:t xml:space="preserve"> которых приобретено имущество, находящееся за пределами территории Российской Федерации, распространяется только на лиц, указанных в </w:t>
      </w:r>
      <w:hyperlink r:id="rId246">
        <w:r>
          <w:rPr>
            <w:color w:val="0000FF"/>
          </w:rPr>
          <w:t>части 1 статьи 2</w:t>
        </w:r>
      </w:hyperlink>
      <w: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w:t>
      </w:r>
    </w:p>
    <w:p w:rsidR="00FE094D" w:rsidRDefault="00FE094D">
      <w:pPr>
        <w:pStyle w:val="ConsPlusNormal"/>
        <w:spacing w:before="220"/>
        <w:ind w:firstLine="540"/>
        <w:jc w:val="both"/>
      </w:pPr>
      <w:r>
        <w:t>1) на лиц, замещающих (занимающих):</w:t>
      </w:r>
    </w:p>
    <w:p w:rsidR="00FE094D" w:rsidRDefault="00FE094D">
      <w:pPr>
        <w:pStyle w:val="ConsPlusNormal"/>
        <w:spacing w:before="220"/>
        <w:ind w:firstLine="540"/>
        <w:jc w:val="both"/>
      </w:pPr>
      <w:bookmarkStart w:id="20" w:name="P513"/>
      <w:bookmarkEnd w:id="20"/>
      <w:r>
        <w:t>государственные должности Российской Федерации;</w:t>
      </w:r>
    </w:p>
    <w:p w:rsidR="00FE094D" w:rsidRDefault="00FE094D">
      <w:pPr>
        <w:pStyle w:val="ConsPlusNormal"/>
        <w:spacing w:before="220"/>
        <w:ind w:firstLine="540"/>
        <w:jc w:val="both"/>
      </w:pPr>
      <w:r>
        <w:t>должности первого заместителя и заместителей Генерального прокурора Российской Федерации;</w:t>
      </w:r>
    </w:p>
    <w:p w:rsidR="00FE094D" w:rsidRDefault="00FE094D">
      <w:pPr>
        <w:pStyle w:val="ConsPlusNormal"/>
        <w:spacing w:before="220"/>
        <w:ind w:firstLine="540"/>
        <w:jc w:val="both"/>
      </w:pPr>
      <w:r>
        <w:t>должности членов Совета директоров Центрального банка Российской Федерации;</w:t>
      </w:r>
    </w:p>
    <w:p w:rsidR="00FE094D" w:rsidRDefault="00FE094D">
      <w:pPr>
        <w:pStyle w:val="ConsPlusNormal"/>
        <w:spacing w:before="220"/>
        <w:ind w:firstLine="540"/>
        <w:jc w:val="both"/>
      </w:pPr>
      <w:r>
        <w:t>государственные должности субъектов Российской Федерации;</w:t>
      </w:r>
    </w:p>
    <w:p w:rsidR="00FE094D" w:rsidRDefault="00FE094D">
      <w:pPr>
        <w:pStyle w:val="ConsPlusNormal"/>
        <w:spacing w:before="220"/>
        <w:ind w:firstLine="540"/>
        <w:jc w:val="both"/>
      </w:pPr>
      <w: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FE094D" w:rsidRDefault="00FE094D">
      <w:pPr>
        <w:pStyle w:val="ConsPlusNormal"/>
        <w:spacing w:before="220"/>
        <w:ind w:firstLine="540"/>
        <w:jc w:val="both"/>
      </w:pPr>
      <w:r>
        <w:t>должности заместителей руководителей федеральных органов исполнительной власти;</w:t>
      </w:r>
    </w:p>
    <w:p w:rsidR="00FE094D" w:rsidRDefault="00FE094D">
      <w:pPr>
        <w:pStyle w:val="ConsPlusNormal"/>
        <w:spacing w:before="220"/>
        <w:ind w:firstLine="540"/>
        <w:jc w:val="both"/>
      </w:pPr>
      <w: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FE094D" w:rsidRDefault="00FE094D">
      <w:pPr>
        <w:pStyle w:val="ConsPlusNormal"/>
        <w:spacing w:before="220"/>
        <w:ind w:firstLine="540"/>
        <w:jc w:val="both"/>
      </w:pPr>
      <w:r>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FE094D" w:rsidRDefault="00FE094D">
      <w:pPr>
        <w:pStyle w:val="ConsPlusNormal"/>
        <w:spacing w:before="220"/>
        <w:ind w:firstLine="540"/>
        <w:jc w:val="both"/>
      </w:pPr>
      <w:bookmarkStart w:id="21" w:name="P521"/>
      <w:bookmarkEnd w:id="21"/>
      <w:r>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FE094D" w:rsidRDefault="00FE094D">
      <w:pPr>
        <w:pStyle w:val="ConsPlusNormal"/>
        <w:spacing w:before="220"/>
        <w:ind w:firstLine="540"/>
        <w:jc w:val="both"/>
      </w:pPr>
      <w: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w:t>
      </w:r>
      <w:r>
        <w:lastRenderedPageBreak/>
        <w:t>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rsidR="00FE094D" w:rsidRDefault="00FE094D">
      <w:pPr>
        <w:pStyle w:val="ConsPlusNormal"/>
        <w:spacing w:before="220"/>
        <w:ind w:firstLine="540"/>
        <w:jc w:val="both"/>
      </w:pPr>
      <w:r>
        <w:t xml:space="preserve">2) на супруг (супругов), несовершеннолетних детей лиц, указанных в </w:t>
      </w:r>
      <w:hyperlink w:anchor="P513">
        <w:r>
          <w:rPr>
            <w:color w:val="0000FF"/>
          </w:rPr>
          <w:t>абзацах втором</w:t>
        </w:r>
      </w:hyperlink>
      <w:r>
        <w:t xml:space="preserve"> - </w:t>
      </w:r>
      <w:hyperlink w:anchor="P521">
        <w:r>
          <w:rPr>
            <w:color w:val="0000FF"/>
          </w:rPr>
          <w:t>десятом подпункта 1</w:t>
        </w:r>
      </w:hyperlink>
      <w:r>
        <w:t xml:space="preserve"> настоящего пункта;</w:t>
      </w:r>
    </w:p>
    <w:p w:rsidR="00FE094D" w:rsidRDefault="00FE094D">
      <w:pPr>
        <w:pStyle w:val="ConsPlusNormal"/>
        <w:spacing w:before="220"/>
        <w:ind w:firstLine="540"/>
        <w:jc w:val="both"/>
      </w:pPr>
      <w:r>
        <w:t>3) иных лиц в случаях, предусмотренных федеральными законами.</w:t>
      </w:r>
    </w:p>
    <w:p w:rsidR="00FE094D" w:rsidRDefault="00FE094D">
      <w:pPr>
        <w:pStyle w:val="ConsPlusNormal"/>
        <w:spacing w:before="220"/>
        <w:ind w:firstLine="540"/>
        <w:jc w:val="both"/>
      </w:pPr>
      <w:r>
        <w:t xml:space="preserve">126. 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w:t>
      </w:r>
      <w:proofErr w:type="spellStart"/>
      <w:r>
        <w:t>учетом</w:t>
      </w:r>
      <w:proofErr w:type="spellEnd"/>
      <w:r>
        <w:t xml:space="preserve"> положений федеральных конституционных законов (статьи 12 федеральных конституционных законов от 4 октября 2022 г. </w:t>
      </w:r>
      <w:hyperlink r:id="rId247">
        <w:r>
          <w:rPr>
            <w:color w:val="0000FF"/>
          </w:rPr>
          <w:t>N 5-ФКЗ</w:t>
        </w:r>
      </w:hyperlink>
      <w:r>
        <w:t xml:space="preserve">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w:t>
      </w:r>
      <w:hyperlink r:id="rId248">
        <w:r>
          <w:rPr>
            <w:color w:val="0000FF"/>
          </w:rPr>
          <w:t>N 6-ФКЗ</w:t>
        </w:r>
      </w:hyperlink>
      <w:r>
        <w:t xml:space="preserve">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w:t>
      </w:r>
      <w:hyperlink r:id="rId249">
        <w:r>
          <w:rPr>
            <w:color w:val="0000FF"/>
          </w:rPr>
          <w:t>N 7-ФКЗ</w:t>
        </w:r>
      </w:hyperlink>
      <w:r>
        <w:t xml:space="preserve">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w:t>
      </w:r>
      <w:hyperlink r:id="rId250">
        <w:r>
          <w:rPr>
            <w:color w:val="0000FF"/>
          </w:rPr>
          <w:t>N 8-ФКЗ</w:t>
        </w:r>
      </w:hyperlink>
      <w:r>
        <w:t xml:space="preserve"> "О принятии в Российскую Федерацию Херсонской области и образовании в составе Российской Федерации нового субъекта - Херсонской области").</w:t>
      </w:r>
    </w:p>
    <w:p w:rsidR="00FE094D" w:rsidRDefault="00FE094D">
      <w:pPr>
        <w:pStyle w:val="ConsPlusNormal"/>
        <w:ind w:firstLine="540"/>
        <w:jc w:val="both"/>
      </w:pPr>
    </w:p>
    <w:p w:rsidR="00FE094D" w:rsidRDefault="00FE094D">
      <w:pPr>
        <w:pStyle w:val="ConsPlusTitle"/>
        <w:ind w:firstLine="540"/>
        <w:jc w:val="both"/>
        <w:outlineLvl w:val="2"/>
      </w:pPr>
      <w:r>
        <w:t>Подраздел 3.2. Транспортные средства</w:t>
      </w:r>
    </w:p>
    <w:p w:rsidR="00FE094D" w:rsidRDefault="00FE094D">
      <w:pPr>
        <w:pStyle w:val="ConsPlusNormal"/>
        <w:spacing w:before="220"/>
        <w:ind w:firstLine="540"/>
        <w:jc w:val="both"/>
      </w:pPr>
      <w:r>
        <w:t xml:space="preserve">127. В данном </w:t>
      </w:r>
      <w:hyperlink r:id="rId251">
        <w:r>
          <w:rPr>
            <w:color w:val="0000FF"/>
          </w:rPr>
          <w:t>подразделе</w:t>
        </w:r>
      </w:hyperlink>
      <w:r>
        <w:t xml:space="preserve">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переданные в пользование по доверенности, находящиеся в угоне, в залоге у банка, полностью негодные к эксплуатации, снятые с регистрационного </w:t>
      </w:r>
      <w:proofErr w:type="spellStart"/>
      <w:r>
        <w:t>учета</w:t>
      </w:r>
      <w:proofErr w:type="spellEnd"/>
      <w:r>
        <w:t xml:space="preserve"> и т.д., собственником которых является служащий (работник), его супруга (супруг), несовершеннолетний </w:t>
      </w:r>
      <w:proofErr w:type="spellStart"/>
      <w:r>
        <w:t>ребенок</w:t>
      </w:r>
      <w:proofErr w:type="spellEnd"/>
      <w:r>
        <w:t xml:space="preserve">, также подлежат указанию в </w:t>
      </w:r>
      <w:hyperlink r:id="rId252">
        <w:r>
          <w:rPr>
            <w:color w:val="0000FF"/>
          </w:rPr>
          <w:t>справке</w:t>
        </w:r>
      </w:hyperlink>
      <w:r>
        <w:t>.</w:t>
      </w:r>
    </w:p>
    <w:p w:rsidR="00FE094D" w:rsidRDefault="00FE094D">
      <w:pPr>
        <w:pStyle w:val="ConsPlusNormal"/>
        <w:spacing w:before="220"/>
        <w:ind w:firstLine="540"/>
        <w:jc w:val="both"/>
      </w:pPr>
      <w:r>
        <w:t xml:space="preserve">Также в данном </w:t>
      </w:r>
      <w:hyperlink r:id="rId253">
        <w:r>
          <w:rPr>
            <w:color w:val="0000FF"/>
          </w:rPr>
          <w:t>подразделе</w:t>
        </w:r>
      </w:hyperlink>
      <w:r>
        <w:t xml:space="preserve"> подлежат отражению транспортные средства, принадлежащие на праве собственности гражданину, зарегистрированному в качестве индивидуального предпринимателя.</w:t>
      </w:r>
    </w:p>
    <w:p w:rsidR="00FE094D" w:rsidRDefault="00FE094D">
      <w:pPr>
        <w:pStyle w:val="ConsPlusNormal"/>
        <w:spacing w:before="220"/>
        <w:ind w:firstLine="540"/>
        <w:jc w:val="both"/>
      </w:pPr>
      <w:r>
        <w:t>Вид, марка, модель транспортного средства, год изготовления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rsidR="00FE094D" w:rsidRDefault="00FE094D">
      <w:pPr>
        <w:pStyle w:val="ConsPlusNormal"/>
        <w:spacing w:before="220"/>
        <w:ind w:firstLine="540"/>
        <w:jc w:val="both"/>
      </w:pPr>
      <w:r>
        <w:t>128. 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w:t>
      </w:r>
      <w:hyperlink r:id="rId254">
        <w:r>
          <w:rPr>
            <w:color w:val="0000FF"/>
          </w:rPr>
          <w:t>пункт 6</w:t>
        </w:r>
      </w:hyperlink>
      <w:r>
        <w:t xml:space="preserve">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w:t>
      </w:r>
      <w:proofErr w:type="spellStart"/>
      <w:r>
        <w:t>утвержденных</w:t>
      </w:r>
      <w:proofErr w:type="spellEnd"/>
      <w:r>
        <w:t xml:space="preserve"> постановлением Правительства Российской Федерации от 21 декабря 2019 г. N 1764).</w:t>
      </w:r>
    </w:p>
    <w:p w:rsidR="00FE094D" w:rsidRDefault="00FE094D">
      <w:pPr>
        <w:pStyle w:val="ConsPlusNormal"/>
        <w:spacing w:before="220"/>
        <w:ind w:firstLine="540"/>
        <w:jc w:val="both"/>
      </w:pPr>
      <w:r>
        <w:lastRenderedPageBreak/>
        <w:t xml:space="preserve">129. Если транспортное средство по состоянию на </w:t>
      </w:r>
      <w:proofErr w:type="spellStart"/>
      <w:r>
        <w:t>отчетную</w:t>
      </w:r>
      <w:proofErr w:type="spellEnd"/>
      <w:r>
        <w:t xml:space="preserve"> дату находилось в собственности служащего (работника), его супруги (супруга), несовершеннолетнего </w:t>
      </w:r>
      <w:proofErr w:type="spellStart"/>
      <w:r>
        <w:t>ребенка</w:t>
      </w:r>
      <w:proofErr w:type="spellEnd"/>
      <w:r>
        <w:t xml:space="preserve">, то его следует отразить в данном </w:t>
      </w:r>
      <w:hyperlink r:id="rId255">
        <w:r>
          <w:rPr>
            <w:color w:val="0000FF"/>
          </w:rPr>
          <w:t>подразделе</w:t>
        </w:r>
      </w:hyperlink>
      <w:r>
        <w:t xml:space="preserve"> справки. Если на </w:t>
      </w:r>
      <w:proofErr w:type="spellStart"/>
      <w:r>
        <w:t>отчетную</w:t>
      </w:r>
      <w:proofErr w:type="spellEnd"/>
      <w:r>
        <w:t xml:space="preserve"> дату транспортное средство уже было отчуждено, то в </w:t>
      </w:r>
      <w:hyperlink r:id="rId256">
        <w:r>
          <w:rPr>
            <w:color w:val="0000FF"/>
          </w:rPr>
          <w:t>подразделе 3.2</w:t>
        </w:r>
      </w:hyperlink>
      <w:r>
        <w:t xml:space="preserve"> справки его отражать не следует. При этом в </w:t>
      </w:r>
      <w:hyperlink r:id="rId257">
        <w:r>
          <w:rPr>
            <w:color w:val="0000FF"/>
          </w:rPr>
          <w:t>разделе 1</w:t>
        </w:r>
      </w:hyperlink>
      <w:r>
        <w:t xml:space="preserve"> справки следует указать доход от продажи транспортного средства, в том числе по схеме "трейд-ин".</w:t>
      </w:r>
    </w:p>
    <w:p w:rsidR="00FE094D" w:rsidRDefault="00FE094D">
      <w:pPr>
        <w:pStyle w:val="ConsPlusNormal"/>
        <w:spacing w:before="220"/>
        <w:ind w:firstLine="540"/>
        <w:jc w:val="both"/>
      </w:pPr>
      <w:r>
        <w:t xml:space="preserve">130. Регистрация транспортных средств носит </w:t>
      </w:r>
      <w:proofErr w:type="spellStart"/>
      <w:r>
        <w:t>учетный</w:t>
      </w:r>
      <w:proofErr w:type="spellEnd"/>
      <w:r>
        <w:t xml:space="preserve"> характер и не служит основанием для возникновения (прекращения) на них права собственности (см. </w:t>
      </w:r>
      <w:hyperlink r:id="rId258">
        <w:r>
          <w:rPr>
            <w:color w:val="0000FF"/>
          </w:rPr>
          <w:t>Определение</w:t>
        </w:r>
      </w:hyperlink>
      <w:r>
        <w:t xml:space="preserve"> Судебной коллегии по гражданским делам Верховного Суда Российской Федерации от 16 апреля 2019 г. N 18-КГ19-9). Таким образом, в случае, например, если служащий до 31 декабря 2024 года включительно продал легковой автомобиль, а новый собственник зарегистрировал такое транспортное средство только в январе 2025 года, то данный объект не подлежит отражению в </w:t>
      </w:r>
      <w:hyperlink r:id="rId259">
        <w:r>
          <w:rPr>
            <w:color w:val="0000FF"/>
          </w:rPr>
          <w:t>подразделе 3.2 раздела 3</w:t>
        </w:r>
      </w:hyperlink>
      <w:r>
        <w:t xml:space="preserve"> справки служащего. При заполнении </w:t>
      </w:r>
      <w:hyperlink r:id="rId260">
        <w:r>
          <w:rPr>
            <w:color w:val="0000FF"/>
          </w:rPr>
          <w:t>графы</w:t>
        </w:r>
      </w:hyperlink>
      <w:r>
        <w:t xml:space="preserve"> "Место регистрации" указывается наименование органа внутренних дел, осуществившего регистрационный </w:t>
      </w:r>
      <w:proofErr w:type="spellStart"/>
      <w:r>
        <w:t>учет</w:t>
      </w:r>
      <w:proofErr w:type="spellEnd"/>
      <w:r>
        <w:t xml:space="preserve"> транспортного средства, например МО ГИБДД ТНРЭР N 2 ГУ МВД России по г. Москве, ОГИБДД ММО МВД России "</w:t>
      </w:r>
      <w:proofErr w:type="spellStart"/>
      <w:r>
        <w:t>Шалинский</w:t>
      </w:r>
      <w:proofErr w:type="spellEnd"/>
      <w:r>
        <w:t xml:space="preserve">", ОГИБДД ММО МВД России по </w:t>
      </w:r>
      <w:proofErr w:type="spellStart"/>
      <w:r>
        <w:t>Новолялинскому</w:t>
      </w:r>
      <w:proofErr w:type="spellEnd"/>
      <w:r>
        <w:t xml:space="preserve"> району, 3 отд. МОТОТРЭР ГИБДД УВД по ЦАО г. Москвы и т.д. Указанные данные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rsidR="00FE094D" w:rsidRDefault="00FE094D">
      <w:pPr>
        <w:pStyle w:val="ConsPlusNormal"/>
        <w:spacing w:before="220"/>
        <w:ind w:firstLine="540"/>
        <w:jc w:val="both"/>
      </w:pPr>
      <w:r>
        <w:t>Также допускается указание только кода подразделения ГИБДД в соответствии со свидетельством о регистрации транспортного средства.</w:t>
      </w:r>
    </w:p>
    <w:p w:rsidR="00FE094D" w:rsidRDefault="00FE094D">
      <w:pPr>
        <w:pStyle w:val="ConsPlusNormal"/>
        <w:spacing w:before="220"/>
        <w:ind w:firstLine="540"/>
        <w:jc w:val="both"/>
      </w:pPr>
      <w:r>
        <w:t>В случае отсутствия регистрации допускается указать "Отсутствует".</w:t>
      </w:r>
    </w:p>
    <w:p w:rsidR="00FE094D" w:rsidRDefault="00FE094D">
      <w:pPr>
        <w:pStyle w:val="ConsPlusNormal"/>
        <w:spacing w:before="220"/>
        <w:ind w:firstLine="540"/>
        <w:jc w:val="both"/>
      </w:pPr>
      <w:r>
        <w:t xml:space="preserve">131. Аналогичным подходом необходимо руководствоваться при указании в данном </w:t>
      </w:r>
      <w:hyperlink r:id="rId261">
        <w:r>
          <w:rPr>
            <w:color w:val="0000FF"/>
          </w:rPr>
          <w:t>подразделе</w:t>
        </w:r>
      </w:hyperlink>
      <w:r>
        <w:t xml:space="preserve"> водного, воздушного транспорта.</w:t>
      </w:r>
    </w:p>
    <w:p w:rsidR="00FE094D" w:rsidRDefault="00FE094D">
      <w:pPr>
        <w:pStyle w:val="ConsPlusNormal"/>
        <w:spacing w:before="220"/>
        <w:ind w:firstLine="540"/>
        <w:jc w:val="both"/>
      </w:pPr>
      <w:r>
        <w:t xml:space="preserve">132. В </w:t>
      </w:r>
      <w:hyperlink r:id="rId262">
        <w:r>
          <w:rPr>
            <w:color w:val="0000FF"/>
          </w:rPr>
          <w:t>строке</w:t>
        </w:r>
      </w:hyperlink>
      <w:r>
        <w:t xml:space="preserve"> "Иные транспортные средства" подлежат указанию, в частности, прицепы, зарегистрированные в установленном порядке.</w:t>
      </w:r>
    </w:p>
    <w:p w:rsidR="00FE094D" w:rsidRDefault="00FE094D">
      <w:pPr>
        <w:pStyle w:val="ConsPlusNormal"/>
        <w:spacing w:before="220"/>
        <w:ind w:firstLine="540"/>
        <w:jc w:val="both"/>
      </w:pPr>
      <w:r>
        <w:t xml:space="preserve">Подвесной лодочный мотор не является ни объектом недвижимого имущества, ни транспортным средством и в этой связи не подлежит отражению в </w:t>
      </w:r>
      <w:hyperlink r:id="rId263">
        <w:r>
          <w:rPr>
            <w:color w:val="0000FF"/>
          </w:rPr>
          <w:t>справке</w:t>
        </w:r>
      </w:hyperlink>
      <w:r>
        <w:t>.</w:t>
      </w:r>
    </w:p>
    <w:p w:rsidR="00FE094D" w:rsidRDefault="00FE094D">
      <w:pPr>
        <w:pStyle w:val="ConsPlusNormal"/>
        <w:ind w:firstLine="540"/>
        <w:jc w:val="both"/>
      </w:pPr>
    </w:p>
    <w:p w:rsidR="00FE094D" w:rsidRDefault="00AF5E4D">
      <w:pPr>
        <w:pStyle w:val="ConsPlusTitle"/>
        <w:ind w:firstLine="540"/>
        <w:jc w:val="both"/>
        <w:outlineLvl w:val="2"/>
      </w:pPr>
      <w:hyperlink r:id="rId264">
        <w:r w:rsidR="00FE094D">
          <w:rPr>
            <w:color w:val="0000FF"/>
          </w:rPr>
          <w:t>Подраздел 3.3</w:t>
        </w:r>
      </w:hyperlink>
      <w:r w:rsidR="00FE094D">
        <w:t>. Цифровые финансовые активы, цифровые права, включающие одновременно цифровые финансовые активы и иные цифровые права</w:t>
      </w:r>
    </w:p>
    <w:p w:rsidR="00FE094D" w:rsidRDefault="00FE094D">
      <w:pPr>
        <w:pStyle w:val="ConsPlusNormal"/>
        <w:spacing w:before="220"/>
        <w:ind w:firstLine="540"/>
        <w:jc w:val="both"/>
      </w:pPr>
      <w:r>
        <w:t xml:space="preserve">133. В соответствии со </w:t>
      </w:r>
      <w:hyperlink r:id="rId265">
        <w:proofErr w:type="spellStart"/>
        <w:r>
          <w:rPr>
            <w:color w:val="0000FF"/>
          </w:rPr>
          <w:t>статьей</w:t>
        </w:r>
        <w:proofErr w:type="spellEnd"/>
        <w:r>
          <w:rPr>
            <w:color w:val="0000FF"/>
          </w:rPr>
          <w:t xml:space="preserve"> 141.1</w:t>
        </w:r>
      </w:hyperlink>
      <w:r>
        <w:t xml:space="preserve">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FE094D" w:rsidRDefault="00FE094D">
      <w:pPr>
        <w:pStyle w:val="ConsPlusNormal"/>
        <w:spacing w:before="220"/>
        <w:ind w:firstLine="540"/>
        <w:jc w:val="both"/>
      </w:pPr>
      <w:r>
        <w:t xml:space="preserve">134. В соответствии со </w:t>
      </w:r>
      <w:hyperlink r:id="rId266">
        <w:proofErr w:type="spellStart"/>
        <w:r>
          <w:rPr>
            <w:color w:val="0000FF"/>
          </w:rPr>
          <w:t>статьей</w:t>
        </w:r>
        <w:proofErr w:type="spellEnd"/>
        <w:r>
          <w:rPr>
            <w:color w:val="0000FF"/>
          </w:rPr>
          <w:t xml:space="preserve"> 1</w:t>
        </w:r>
      </w:hyperlink>
      <w: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w:t>
      </w:r>
      <w:hyperlink r:id="rId267">
        <w:r>
          <w:rPr>
            <w:color w:val="0000FF"/>
          </w:rPr>
          <w:t>законом</w:t>
        </w:r>
      </w:hyperlink>
      <w:r>
        <w:t xml:space="preserve">, выпуск, </w:t>
      </w:r>
      <w:proofErr w:type="spellStart"/>
      <w:r>
        <w:t>учет</w:t>
      </w:r>
      <w:proofErr w:type="spellEnd"/>
      <w:r>
        <w:t xml:space="preserve"> и обращение которых возможны только </w:t>
      </w:r>
      <w:proofErr w:type="spellStart"/>
      <w:r>
        <w:t>путем</w:t>
      </w:r>
      <w:proofErr w:type="spellEnd"/>
      <w:r>
        <w:t xml:space="preserve"> внесения (изменения) записей в информационную систему на основе </w:t>
      </w:r>
      <w:proofErr w:type="spellStart"/>
      <w:r>
        <w:t>распределенного</w:t>
      </w:r>
      <w:proofErr w:type="spellEnd"/>
      <w:r>
        <w:t xml:space="preserve"> реестра, а также в иные </w:t>
      </w:r>
      <w:r>
        <w:lastRenderedPageBreak/>
        <w:t>информационные системы, в том числе цифровые финансовые активы, выпущенные в информационных системах, организованных в соответствии с иностранным правом.</w:t>
      </w:r>
    </w:p>
    <w:p w:rsidR="00FE094D" w:rsidRDefault="00FE094D">
      <w:pPr>
        <w:pStyle w:val="ConsPlusNormal"/>
        <w:spacing w:before="220"/>
        <w:ind w:firstLine="540"/>
        <w:jc w:val="both"/>
      </w:pPr>
      <w:r>
        <w:t xml:space="preserve">Выпуск, </w:t>
      </w:r>
      <w:proofErr w:type="spellStart"/>
      <w:r>
        <w:t>учет</w:t>
      </w:r>
      <w:proofErr w:type="spellEnd"/>
      <w:r>
        <w:t xml:space="preserve">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w:t>
      </w:r>
      <w:hyperlink r:id="rId268">
        <w:r>
          <w:rPr>
            <w:color w:val="0000FF"/>
          </w:rPr>
          <w:t>закона</w:t>
        </w:r>
      </w:hyperlink>
      <w:r>
        <w:t xml:space="preserve"> к выпуску, </w:t>
      </w:r>
      <w:proofErr w:type="spellStart"/>
      <w:r>
        <w:t>учету</w:t>
      </w:r>
      <w:proofErr w:type="spellEnd"/>
      <w:r>
        <w:t xml:space="preserve"> и обращению цифровых финансовых активов.</w:t>
      </w:r>
    </w:p>
    <w:p w:rsidR="00FE094D" w:rsidRDefault="00FE094D">
      <w:pPr>
        <w:pStyle w:val="ConsPlusNormal"/>
        <w:spacing w:before="220"/>
        <w:ind w:firstLine="540"/>
        <w:jc w:val="both"/>
      </w:pPr>
      <w:r>
        <w:t xml:space="preserve">135. В </w:t>
      </w:r>
      <w:hyperlink r:id="rId269">
        <w:r>
          <w:rPr>
            <w:color w:val="0000FF"/>
          </w:rPr>
          <w:t>графе</w:t>
        </w:r>
      </w:hyperlink>
      <w:r>
        <w:t xml:space="preserve"> "Наименование цифрового финансового актива или цифрового права"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FE094D" w:rsidRDefault="00FE094D">
      <w:pPr>
        <w:pStyle w:val="ConsPlusNormal"/>
        <w:spacing w:before="220"/>
        <w:ind w:firstLine="540"/>
        <w:jc w:val="both"/>
      </w:pPr>
      <w:r>
        <w:t xml:space="preserve">136. В </w:t>
      </w:r>
      <w:hyperlink r:id="rId270">
        <w:r>
          <w:rPr>
            <w:color w:val="0000FF"/>
          </w:rPr>
          <w:t>графе</w:t>
        </w:r>
      </w:hyperlink>
      <w:r>
        <w:t xml:space="preserve"> "Дата приобретения" указывается дата приобретения цифрового финансового актива, цифрового права, включающего одновременно цифровые финансовые активы и иные цифровые права, или иного цифрового права.</w:t>
      </w:r>
    </w:p>
    <w:p w:rsidR="00FE094D" w:rsidRDefault="00FE094D">
      <w:pPr>
        <w:pStyle w:val="ConsPlusNormal"/>
        <w:spacing w:before="220"/>
        <w:ind w:firstLine="540"/>
        <w:jc w:val="both"/>
      </w:pPr>
      <w:r>
        <w:t xml:space="preserve">137. В </w:t>
      </w:r>
      <w:hyperlink r:id="rId271">
        <w:r>
          <w:rPr>
            <w:color w:val="0000FF"/>
          </w:rPr>
          <w:t>графе</w:t>
        </w:r>
      </w:hyperlink>
      <w:r>
        <w:t xml:space="preserve"> "Общее количество" указывается общее количество </w:t>
      </w:r>
      <w:proofErr w:type="spellStart"/>
      <w:r>
        <w:t>приобретенных</w:t>
      </w:r>
      <w:proofErr w:type="spellEnd"/>
      <w:r>
        <w:t xml:space="preserve"> цифровых финансовых активов, цифровых прав, включающих одновременно цифровые финансовые активы и иные цифровые права, или цифровых прав.</w:t>
      </w:r>
    </w:p>
    <w:p w:rsidR="00FE094D" w:rsidRDefault="00FE094D">
      <w:pPr>
        <w:pStyle w:val="ConsPlusNormal"/>
        <w:spacing w:before="220"/>
        <w:ind w:firstLine="540"/>
        <w:jc w:val="both"/>
      </w:pPr>
      <w:r>
        <w:t xml:space="preserve">138. В </w:t>
      </w:r>
      <w:hyperlink r:id="rId272">
        <w:r>
          <w:rPr>
            <w:color w:val="0000FF"/>
          </w:rPr>
          <w:t>графе</w:t>
        </w:r>
      </w:hyperlink>
      <w:r>
        <w:t xml:space="preserve"> "Сведения об операторе информационной системы, в которой осуществляется выпуск цифровых финансовых активов"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FE094D" w:rsidRDefault="00FE094D">
      <w:pPr>
        <w:pStyle w:val="ConsPlusNormal"/>
        <w:spacing w:before="220"/>
        <w:ind w:firstLine="540"/>
        <w:jc w:val="both"/>
      </w:pPr>
      <w:r>
        <w:t xml:space="preserve">139. Реестр российских операторов информационных систем, в которых осуществляется выпуск цифровых финансовых активов, </w:t>
      </w:r>
      <w:proofErr w:type="spellStart"/>
      <w:r>
        <w:t>размещен</w:t>
      </w:r>
      <w:proofErr w:type="spellEnd"/>
      <w:r>
        <w:t xml:space="preserve"> на официальном сайте Банка России по ссылке: </w:t>
      </w:r>
      <w:hyperlink r:id="rId273">
        <w:r>
          <w:rPr>
            <w:color w:val="0000FF"/>
          </w:rPr>
          <w:t>https://cbr.ru/admissionfinmarket/navigator/ois/</w:t>
        </w:r>
      </w:hyperlink>
      <w:r>
        <w:t>.</w:t>
      </w:r>
    </w:p>
    <w:p w:rsidR="00FE094D" w:rsidRDefault="00FE094D">
      <w:pPr>
        <w:pStyle w:val="ConsPlusNormal"/>
        <w:ind w:firstLine="540"/>
        <w:jc w:val="both"/>
      </w:pPr>
    </w:p>
    <w:p w:rsidR="00FE094D" w:rsidRDefault="00AF5E4D">
      <w:pPr>
        <w:pStyle w:val="ConsPlusTitle"/>
        <w:ind w:firstLine="540"/>
        <w:jc w:val="both"/>
        <w:outlineLvl w:val="2"/>
      </w:pPr>
      <w:hyperlink r:id="rId274">
        <w:r w:rsidR="00FE094D">
          <w:rPr>
            <w:color w:val="0000FF"/>
          </w:rPr>
          <w:t>Подраздел 3.4</w:t>
        </w:r>
      </w:hyperlink>
      <w:r w:rsidR="00FE094D">
        <w:t>. Утилитарные цифровые права</w:t>
      </w:r>
    </w:p>
    <w:p w:rsidR="00FE094D" w:rsidRDefault="00FE094D">
      <w:pPr>
        <w:pStyle w:val="ConsPlusNormal"/>
        <w:spacing w:before="220"/>
        <w:ind w:firstLine="540"/>
        <w:jc w:val="both"/>
      </w:pPr>
      <w:r>
        <w:t xml:space="preserve">140. </w:t>
      </w:r>
      <w:hyperlink r:id="rId275">
        <w:r>
          <w:rPr>
            <w:color w:val="0000FF"/>
          </w:rPr>
          <w:t>Частью 1 статьи 8</w:t>
        </w:r>
      </w:hyperlink>
      <w: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предусмотрено, что в инвестиционной платформе, отвечающей признакам, предусмотренным </w:t>
      </w:r>
      <w:hyperlink r:id="rId276">
        <w:r>
          <w:rPr>
            <w:color w:val="0000FF"/>
          </w:rPr>
          <w:t>частью 5 статьи 11</w:t>
        </w:r>
      </w:hyperlink>
      <w:r>
        <w:t xml:space="preserve"> указанного Федерального закона, могут приобретаться, отчуждаться и осуществляться следующие цифровые права (утилитарные цифровые права):</w:t>
      </w:r>
    </w:p>
    <w:p w:rsidR="00FE094D" w:rsidRDefault="00FE094D">
      <w:pPr>
        <w:pStyle w:val="ConsPlusNormal"/>
        <w:spacing w:before="220"/>
        <w:ind w:firstLine="540"/>
        <w:jc w:val="both"/>
      </w:pPr>
      <w:r>
        <w:t>1) право требовать передачи вещи (вещей) (например, право требования золота в слитках при инвестировании в добычу золота);</w:t>
      </w:r>
    </w:p>
    <w:p w:rsidR="00FE094D" w:rsidRDefault="00FE094D">
      <w:pPr>
        <w:pStyle w:val="ConsPlusNormal"/>
        <w:spacing w:before="220"/>
        <w:ind w:firstLine="540"/>
        <w:jc w:val="both"/>
      </w:pPr>
      <w: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(например, право требования передачи прав использования разработанного в рамках договора инвестирования программного обеспечения);</w:t>
      </w:r>
    </w:p>
    <w:p w:rsidR="00FE094D" w:rsidRDefault="00FE094D">
      <w:pPr>
        <w:pStyle w:val="ConsPlusNormal"/>
        <w:spacing w:before="220"/>
        <w:ind w:firstLine="540"/>
        <w:jc w:val="both"/>
      </w:pPr>
      <w:r>
        <w:t>3) право требовать выполнения работ и (или) оказания услуг (например, право требования оказания гостиничных услуг при инвестировании в строительство гостиницы).</w:t>
      </w:r>
    </w:p>
    <w:p w:rsidR="00FE094D" w:rsidRDefault="00FE094D">
      <w:pPr>
        <w:pStyle w:val="ConsPlusNormal"/>
        <w:spacing w:before="220"/>
        <w:ind w:firstLine="540"/>
        <w:jc w:val="both"/>
      </w:pPr>
      <w:r>
        <w:t xml:space="preserve">141. Приобретение утилитарных цифровых прав является одним из способов инвестирования с использованием инвестиционной платформы в соответствии со </w:t>
      </w:r>
      <w:hyperlink r:id="rId277">
        <w:proofErr w:type="spellStart"/>
        <w:r>
          <w:rPr>
            <w:color w:val="0000FF"/>
          </w:rPr>
          <w:t>статьей</w:t>
        </w:r>
        <w:proofErr w:type="spellEnd"/>
        <w:r>
          <w:rPr>
            <w:color w:val="0000FF"/>
          </w:rPr>
          <w:t xml:space="preserve"> 5</w:t>
        </w:r>
      </w:hyperlink>
      <w:r>
        <w:t xml:space="preserve"> </w:t>
      </w:r>
      <w:r>
        <w:lastRenderedPageBreak/>
        <w:t xml:space="preserve">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w:t>
      </w:r>
      <w:proofErr w:type="spellStart"/>
      <w:r>
        <w:t>путем</w:t>
      </w:r>
      <w:proofErr w:type="spellEnd"/>
      <w:r>
        <w:t xml:space="preserve"> предоставления займов, </w:t>
      </w:r>
      <w:proofErr w:type="spellStart"/>
      <w:r>
        <w:t>путем</w:t>
      </w:r>
      <w:proofErr w:type="spellEnd"/>
      <w:r>
        <w:t xml:space="preserve"> приобретения эмиссионных ценных бумаг и (или) </w:t>
      </w:r>
      <w:proofErr w:type="spellStart"/>
      <w:r>
        <w:t>путем</w:t>
      </w:r>
      <w:proofErr w:type="spellEnd"/>
      <w:r>
        <w:t xml:space="preserve">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w:t>
      </w:r>
      <w:hyperlink r:id="rId278">
        <w:r>
          <w:rPr>
            <w:color w:val="0000FF"/>
          </w:rPr>
          <w:t>подразделе</w:t>
        </w:r>
      </w:hyperlink>
      <w:r>
        <w:t xml:space="preserve"> раздела 3 справки.</w:t>
      </w:r>
    </w:p>
    <w:p w:rsidR="00FE094D" w:rsidRDefault="00FE094D">
      <w:pPr>
        <w:pStyle w:val="ConsPlusNormal"/>
        <w:spacing w:before="220"/>
        <w:ind w:firstLine="540"/>
        <w:jc w:val="both"/>
      </w:pPr>
      <w:r>
        <w:t xml:space="preserve">142. В </w:t>
      </w:r>
      <w:hyperlink r:id="rId279">
        <w:r>
          <w:rPr>
            <w:color w:val="0000FF"/>
          </w:rPr>
          <w:t>графе</w:t>
        </w:r>
      </w:hyperlink>
      <w:r>
        <w:t xml:space="preserve"> "Уникальное условное обозначение" указывается уникальное условное обозначение, идентифицирующее утилитарное цифровое право.</w:t>
      </w:r>
    </w:p>
    <w:p w:rsidR="00FE094D" w:rsidRDefault="00FE094D">
      <w:pPr>
        <w:pStyle w:val="ConsPlusNormal"/>
        <w:spacing w:before="220"/>
        <w:ind w:firstLine="540"/>
        <w:jc w:val="both"/>
      </w:pPr>
      <w:r>
        <w:t xml:space="preserve">143. В </w:t>
      </w:r>
      <w:hyperlink r:id="rId280">
        <w:r>
          <w:rPr>
            <w:color w:val="0000FF"/>
          </w:rPr>
          <w:t>графе</w:t>
        </w:r>
      </w:hyperlink>
      <w:r>
        <w:t xml:space="preserve"> "Дата приобретения" указывается дата приобретения утилитарного цифрового права.</w:t>
      </w:r>
    </w:p>
    <w:p w:rsidR="00FE094D" w:rsidRDefault="00FE094D">
      <w:pPr>
        <w:pStyle w:val="ConsPlusNormal"/>
        <w:spacing w:before="220"/>
        <w:ind w:firstLine="540"/>
        <w:jc w:val="both"/>
      </w:pPr>
      <w:r>
        <w:t xml:space="preserve">144. В </w:t>
      </w:r>
      <w:hyperlink r:id="rId281">
        <w:r>
          <w:rPr>
            <w:color w:val="0000FF"/>
          </w:rPr>
          <w:t>графе</w:t>
        </w:r>
      </w:hyperlink>
      <w:r>
        <w:t xml:space="preserve"> "Объем инвестиций (руб.)" указывается объем инвестиций в рублях в соответствии с договором инвестирования. Инвестиции, выраженные в иностранной валюте, указываются в рублях по курсу Банка России на дату их осуществления (с </w:t>
      </w:r>
      <w:proofErr w:type="spellStart"/>
      <w:r>
        <w:t>учетом</w:t>
      </w:r>
      <w:proofErr w:type="spellEnd"/>
      <w:r>
        <w:t xml:space="preserve"> положений </w:t>
      </w:r>
      <w:hyperlink w:anchor="P270">
        <w:r>
          <w:rPr>
            <w:color w:val="0000FF"/>
          </w:rPr>
          <w:t>пункта 54</w:t>
        </w:r>
      </w:hyperlink>
      <w:r>
        <w:t xml:space="preserve"> настоящих Методических рекомендаций).</w:t>
      </w:r>
    </w:p>
    <w:p w:rsidR="00FE094D" w:rsidRDefault="00FE094D">
      <w:pPr>
        <w:pStyle w:val="ConsPlusNormal"/>
        <w:spacing w:before="220"/>
        <w:ind w:firstLine="540"/>
        <w:jc w:val="both"/>
      </w:pPr>
      <w:r>
        <w:t xml:space="preserve">Под инвестициями в соответствии с </w:t>
      </w:r>
      <w:hyperlink r:id="rId282">
        <w:r>
          <w:rPr>
            <w:color w:val="0000FF"/>
          </w:rPr>
          <w:t>пунктом 2 части 1 статьи 2</w:t>
        </w:r>
      </w:hyperlink>
      <w: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получения прибыли или достижения иного полезного эффекта </w:t>
      </w:r>
      <w:proofErr w:type="spellStart"/>
      <w:r>
        <w:t>путем</w:t>
      </w:r>
      <w:proofErr w:type="spellEnd"/>
      <w:r>
        <w:t xml:space="preserve"> приобретения предусмотренных ценных бумаг или цифровых прав либо </w:t>
      </w:r>
      <w:proofErr w:type="spellStart"/>
      <w:r>
        <w:t>путем</w:t>
      </w:r>
      <w:proofErr w:type="spellEnd"/>
      <w:r>
        <w:t xml:space="preserve"> предоставления займа.</w:t>
      </w:r>
    </w:p>
    <w:p w:rsidR="00FE094D" w:rsidRDefault="00FE094D">
      <w:pPr>
        <w:pStyle w:val="ConsPlusNormal"/>
        <w:spacing w:before="220"/>
        <w:ind w:firstLine="540"/>
        <w:jc w:val="both"/>
      </w:pPr>
      <w:r>
        <w:t xml:space="preserve">145. В </w:t>
      </w:r>
      <w:hyperlink r:id="rId283">
        <w:r>
          <w:rPr>
            <w:color w:val="0000FF"/>
          </w:rPr>
          <w:t>графе</w:t>
        </w:r>
      </w:hyperlink>
      <w:r>
        <w:t xml:space="preserve"> "Сведения об операторе инвестиционной платформы"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FE094D" w:rsidRDefault="00FE094D">
      <w:pPr>
        <w:pStyle w:val="ConsPlusNormal"/>
        <w:spacing w:before="220"/>
        <w:ind w:firstLine="540"/>
        <w:jc w:val="both"/>
      </w:pPr>
      <w:r>
        <w:t xml:space="preserve">Реестр операторов инвестиционных платформ </w:t>
      </w:r>
      <w:proofErr w:type="spellStart"/>
      <w:r>
        <w:t>размещен</w:t>
      </w:r>
      <w:proofErr w:type="spellEnd"/>
      <w:r>
        <w:t xml:space="preserve"> на официальном сайте Банка России по ссылке: </w:t>
      </w:r>
      <w:hyperlink r:id="rId284">
        <w:r>
          <w:rPr>
            <w:color w:val="0000FF"/>
          </w:rPr>
          <w:t>https://cbr.ru/admissionfinmarket/navigator/oip/</w:t>
        </w:r>
      </w:hyperlink>
      <w:r>
        <w:t>.</w:t>
      </w:r>
    </w:p>
    <w:p w:rsidR="00FE094D" w:rsidRDefault="00FE094D">
      <w:pPr>
        <w:pStyle w:val="ConsPlusNormal"/>
        <w:ind w:firstLine="540"/>
        <w:jc w:val="both"/>
      </w:pPr>
    </w:p>
    <w:p w:rsidR="00FE094D" w:rsidRDefault="00AF5E4D">
      <w:pPr>
        <w:pStyle w:val="ConsPlusTitle"/>
        <w:ind w:firstLine="540"/>
        <w:jc w:val="both"/>
        <w:outlineLvl w:val="2"/>
      </w:pPr>
      <w:hyperlink r:id="rId285">
        <w:r w:rsidR="00FE094D">
          <w:rPr>
            <w:color w:val="0000FF"/>
          </w:rPr>
          <w:t>Подраздел 3.5</w:t>
        </w:r>
      </w:hyperlink>
      <w:r w:rsidR="00FE094D">
        <w:t>. Цифровая валюта</w:t>
      </w:r>
    </w:p>
    <w:p w:rsidR="00FE094D" w:rsidRDefault="00FE094D">
      <w:pPr>
        <w:pStyle w:val="ConsPlusNormal"/>
        <w:spacing w:before="220"/>
        <w:ind w:firstLine="540"/>
        <w:jc w:val="both"/>
      </w:pPr>
      <w:r>
        <w:t xml:space="preserve">146. В соответствии со </w:t>
      </w:r>
      <w:hyperlink r:id="rId286">
        <w:proofErr w:type="spellStart"/>
        <w:r>
          <w:rPr>
            <w:color w:val="0000FF"/>
          </w:rPr>
          <w:t>статьей</w:t>
        </w:r>
        <w:proofErr w:type="spellEnd"/>
        <w:r>
          <w:rPr>
            <w:color w:val="0000FF"/>
          </w:rPr>
          <w:t xml:space="preserve"> 1</w:t>
        </w:r>
      </w:hyperlink>
      <w: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w:t>
      </w:r>
      <w:proofErr w:type="spellStart"/>
      <w:r>
        <w:t>расчетной</w:t>
      </w:r>
      <w:proofErr w:type="spellEnd"/>
      <w:r>
        <w:t xml:space="preserve">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w:t>
      </w:r>
      <w:proofErr w:type="spellStart"/>
      <w:r>
        <w:t>ее</w:t>
      </w:r>
      <w:proofErr w:type="spellEnd"/>
      <w:r>
        <w:t xml:space="preserve"> правилам.</w:t>
      </w:r>
    </w:p>
    <w:p w:rsidR="00FE094D" w:rsidRDefault="00FE094D">
      <w:pPr>
        <w:pStyle w:val="ConsPlusNormal"/>
        <w:spacing w:before="220"/>
        <w:ind w:firstLine="540"/>
        <w:jc w:val="both"/>
      </w:pPr>
      <w:r>
        <w:t>147. 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t>кешбэк</w:t>
      </w:r>
      <w:proofErr w:type="spellEnd"/>
      <w:r>
        <w:t xml:space="preserve"> сервис").</w:t>
      </w:r>
    </w:p>
    <w:p w:rsidR="00FE094D" w:rsidRDefault="00FE094D">
      <w:pPr>
        <w:pStyle w:val="ConsPlusNormal"/>
        <w:spacing w:before="220"/>
        <w:ind w:firstLine="540"/>
        <w:jc w:val="both"/>
      </w:pPr>
      <w:r>
        <w:t xml:space="preserve">148. Примерами цифровой валюты являются: </w:t>
      </w:r>
      <w:proofErr w:type="spellStart"/>
      <w:r>
        <w:t>Биткоин</w:t>
      </w:r>
      <w:proofErr w:type="spellEnd"/>
      <w:r>
        <w:t xml:space="preserve"> (BTC), </w:t>
      </w:r>
      <w:proofErr w:type="spellStart"/>
      <w:r>
        <w:t>Эфириум</w:t>
      </w:r>
      <w:proofErr w:type="spellEnd"/>
      <w:r>
        <w:t xml:space="preserve"> (ETH), </w:t>
      </w:r>
      <w:proofErr w:type="spellStart"/>
      <w:r>
        <w:t>Тезер</w:t>
      </w:r>
      <w:proofErr w:type="spellEnd"/>
      <w:r>
        <w:t xml:space="preserve"> (USDT) и др.</w:t>
      </w:r>
    </w:p>
    <w:p w:rsidR="00FE094D" w:rsidRDefault="00FE094D">
      <w:pPr>
        <w:pStyle w:val="ConsPlusNormal"/>
        <w:spacing w:before="220"/>
        <w:ind w:firstLine="540"/>
        <w:jc w:val="both"/>
      </w:pPr>
      <w:r>
        <w:t xml:space="preserve">149. В </w:t>
      </w:r>
      <w:hyperlink r:id="rId287">
        <w:r>
          <w:rPr>
            <w:color w:val="0000FF"/>
          </w:rPr>
          <w:t>графе</w:t>
        </w:r>
      </w:hyperlink>
      <w:r>
        <w:t xml:space="preserve"> "Наименование цифровой валюты" указывается наименование цифровой валюты в соответствии с применимыми документами (без произвольной транслитерации).</w:t>
      </w:r>
    </w:p>
    <w:p w:rsidR="00FE094D" w:rsidRDefault="00FE094D">
      <w:pPr>
        <w:pStyle w:val="ConsPlusNormal"/>
        <w:spacing w:before="220"/>
        <w:ind w:firstLine="540"/>
        <w:jc w:val="both"/>
      </w:pPr>
      <w:r>
        <w:lastRenderedPageBreak/>
        <w:t xml:space="preserve">150. В </w:t>
      </w:r>
      <w:hyperlink r:id="rId288">
        <w:r>
          <w:rPr>
            <w:color w:val="0000FF"/>
          </w:rPr>
          <w:t>графе</w:t>
        </w:r>
      </w:hyperlink>
      <w:r>
        <w:t xml:space="preserve"> "Дата приобретения" указывается дата приобретения цифровой валюты.</w:t>
      </w:r>
    </w:p>
    <w:p w:rsidR="00FE094D" w:rsidRDefault="00FE094D">
      <w:pPr>
        <w:pStyle w:val="ConsPlusNormal"/>
        <w:spacing w:before="220"/>
        <w:ind w:firstLine="540"/>
        <w:jc w:val="both"/>
      </w:pPr>
      <w:r>
        <w:t xml:space="preserve">В отношении цифровой валюты, полученной в результате осуществления </w:t>
      </w:r>
      <w:proofErr w:type="spellStart"/>
      <w:r>
        <w:t>майнинга</w:t>
      </w:r>
      <w:proofErr w:type="spellEnd"/>
      <w:r>
        <w:t xml:space="preserve"> или участия в </w:t>
      </w:r>
      <w:proofErr w:type="spellStart"/>
      <w:r>
        <w:t>майнинг</w:t>
      </w:r>
      <w:proofErr w:type="spellEnd"/>
      <w:r>
        <w:t xml:space="preserve">-пуле, в </w:t>
      </w:r>
      <w:hyperlink r:id="rId289">
        <w:r>
          <w:rPr>
            <w:color w:val="0000FF"/>
          </w:rPr>
          <w:t>графе</w:t>
        </w:r>
      </w:hyperlink>
      <w:r>
        <w:t xml:space="preserve"> "Дата приобретения" указывается дата получения цифровой валюты лицом, осуществляющим </w:t>
      </w:r>
      <w:proofErr w:type="spellStart"/>
      <w:r>
        <w:t>майнинг</w:t>
      </w:r>
      <w:proofErr w:type="spellEnd"/>
      <w:r>
        <w:t xml:space="preserve"> цифровой валюты (в том числе участником </w:t>
      </w:r>
      <w:proofErr w:type="spellStart"/>
      <w:r>
        <w:t>майнинг</w:t>
      </w:r>
      <w:proofErr w:type="spellEnd"/>
      <w:r>
        <w:t>-пула).</w:t>
      </w:r>
    </w:p>
    <w:p w:rsidR="00FE094D" w:rsidRDefault="00FE094D">
      <w:pPr>
        <w:pStyle w:val="ConsPlusNormal"/>
        <w:spacing w:before="220"/>
        <w:ind w:firstLine="540"/>
        <w:jc w:val="both"/>
      </w:pPr>
      <w:r>
        <w:t xml:space="preserve">151. В </w:t>
      </w:r>
      <w:hyperlink r:id="rId290">
        <w:r>
          <w:rPr>
            <w:color w:val="0000FF"/>
          </w:rPr>
          <w:t>графе</w:t>
        </w:r>
      </w:hyperlink>
      <w:r>
        <w:t xml:space="preserve"> "Общее количество" указывается точное количество цифровой валюты, находящейся в собственности (без округления).</w:t>
      </w:r>
    </w:p>
    <w:p w:rsidR="00FE094D" w:rsidRDefault="00FE094D">
      <w:pPr>
        <w:pStyle w:val="ConsPlusNormal"/>
        <w:jc w:val="both"/>
      </w:pPr>
    </w:p>
    <w:p w:rsidR="00FE094D" w:rsidRDefault="00FE094D">
      <w:pPr>
        <w:pStyle w:val="ConsPlusTitle"/>
        <w:jc w:val="center"/>
        <w:outlineLvl w:val="1"/>
      </w:pPr>
      <w:r>
        <w:t>РАЗДЕЛ 4. СВЕДЕНИЯ О СЧЕТАХ В БАНКАХ И ИНЫХ</w:t>
      </w:r>
    </w:p>
    <w:p w:rsidR="00FE094D" w:rsidRDefault="00FE094D">
      <w:pPr>
        <w:pStyle w:val="ConsPlusTitle"/>
        <w:jc w:val="center"/>
      </w:pPr>
      <w:r>
        <w:t>КРЕДИТНЫХ ОРГАНИЗАЦИЯХ</w:t>
      </w:r>
    </w:p>
    <w:p w:rsidR="00FE094D" w:rsidRDefault="00FE094D">
      <w:pPr>
        <w:pStyle w:val="ConsPlusNormal"/>
        <w:jc w:val="both"/>
      </w:pPr>
    </w:p>
    <w:p w:rsidR="00FE094D" w:rsidRDefault="00FE094D">
      <w:pPr>
        <w:pStyle w:val="ConsPlusNormal"/>
        <w:ind w:firstLine="540"/>
        <w:jc w:val="both"/>
      </w:pPr>
      <w:r>
        <w:t xml:space="preserve">152. В данном </w:t>
      </w:r>
      <w:hyperlink r:id="rId291">
        <w:r>
          <w:rPr>
            <w:color w:val="0000FF"/>
          </w:rPr>
          <w:t>разделе</w:t>
        </w:r>
      </w:hyperlink>
      <w:r>
        <w:t xml:space="preserve"> справки отражается информация обо всех счетах, открытых по состоянию на </w:t>
      </w:r>
      <w:proofErr w:type="spellStart"/>
      <w:r>
        <w:t>отчетную</w:t>
      </w:r>
      <w:proofErr w:type="spellEnd"/>
      <w:r>
        <w:t xml:space="preserve"> дату в банках и иных кредитных организациях на основании гражданско-правового договора на имя лица, в отношении которого представляется </w:t>
      </w:r>
      <w:hyperlink r:id="rId292">
        <w:r>
          <w:rPr>
            <w:color w:val="0000FF"/>
          </w:rPr>
          <w:t>справка</w:t>
        </w:r>
      </w:hyperlink>
      <w:r>
        <w:t>.</w:t>
      </w:r>
    </w:p>
    <w:p w:rsidR="00FE094D" w:rsidRDefault="00FE094D">
      <w:pPr>
        <w:pStyle w:val="ConsPlusNormal"/>
        <w:spacing w:before="220"/>
        <w:ind w:firstLine="540"/>
        <w:jc w:val="both"/>
      </w:pPr>
      <w:r>
        <w:t xml:space="preserve">Информация о счетах, закрытых по состоянию на </w:t>
      </w:r>
      <w:proofErr w:type="spellStart"/>
      <w:r>
        <w:t>отчетную</w:t>
      </w:r>
      <w:proofErr w:type="spellEnd"/>
      <w:r>
        <w:t xml:space="preserve"> дату, не подлежит отражению в </w:t>
      </w:r>
      <w:hyperlink r:id="rId293">
        <w:r>
          <w:rPr>
            <w:color w:val="0000FF"/>
          </w:rPr>
          <w:t>справке</w:t>
        </w:r>
      </w:hyperlink>
      <w:r>
        <w:t>.</w:t>
      </w:r>
    </w:p>
    <w:p w:rsidR="00FE094D" w:rsidRDefault="00FE094D">
      <w:pPr>
        <w:pStyle w:val="ConsPlusNormal"/>
        <w:spacing w:before="220"/>
        <w:ind w:firstLine="540"/>
        <w:jc w:val="both"/>
      </w:pPr>
      <w:r>
        <w:t xml:space="preserve">В данном </w:t>
      </w:r>
      <w:hyperlink r:id="rId294">
        <w:r>
          <w:rPr>
            <w:color w:val="0000FF"/>
          </w:rPr>
          <w:t>разделе</w:t>
        </w:r>
      </w:hyperlink>
      <w:r>
        <w:t xml:space="preserve"> справки подлежат отражению именно счета, а не карты. Таким образом, если </w:t>
      </w:r>
      <w:proofErr w:type="spellStart"/>
      <w:r>
        <w:t>счет</w:t>
      </w:r>
      <w:proofErr w:type="spellEnd"/>
      <w:r>
        <w:t xml:space="preserve"> банком или иной кредитной организацией не открывался, основания для заполнения </w:t>
      </w:r>
      <w:hyperlink r:id="rId295">
        <w:r>
          <w:rPr>
            <w:color w:val="0000FF"/>
          </w:rPr>
          <w:t>раздела 4</w:t>
        </w:r>
      </w:hyperlink>
      <w:r>
        <w:t xml:space="preserve"> справки не усматриваются. Карта может быть не привязана </w:t>
      </w:r>
      <w:proofErr w:type="gramStart"/>
      <w:r>
        <w:t>к счету</w:t>
      </w:r>
      <w:proofErr w:type="gramEnd"/>
      <w:r>
        <w:t>, например, при открытии "Пушкинской карты" и др.</w:t>
      </w:r>
    </w:p>
    <w:p w:rsidR="00FE094D" w:rsidRDefault="00FE094D">
      <w:pPr>
        <w:pStyle w:val="ConsPlusNormal"/>
        <w:spacing w:before="220"/>
        <w:ind w:firstLine="540"/>
        <w:jc w:val="both"/>
      </w:pPr>
      <w:r>
        <w:t xml:space="preserve">Счета (вклады), открытые в иностранных банках (иных кредитных организациях), также указываются в </w:t>
      </w:r>
      <w:hyperlink r:id="rId296">
        <w:r>
          <w:rPr>
            <w:color w:val="0000FF"/>
          </w:rPr>
          <w:t>разделе 4</w:t>
        </w:r>
      </w:hyperlink>
      <w:r>
        <w:t xml:space="preserve"> справки с </w:t>
      </w:r>
      <w:proofErr w:type="spellStart"/>
      <w:r>
        <w:t>учетом</w:t>
      </w:r>
      <w:proofErr w:type="spellEnd"/>
      <w:r>
        <w:t xml:space="preserve"> применимого регулирования (например, такие счета могут иметь иной вид счета, отличный от "Текущего" или "Депозитного").</w:t>
      </w:r>
    </w:p>
    <w:p w:rsidR="00FE094D" w:rsidRDefault="00FE094D">
      <w:pPr>
        <w:pStyle w:val="ConsPlusNormal"/>
        <w:spacing w:before="220"/>
        <w:ind w:firstLine="540"/>
        <w:jc w:val="both"/>
      </w:pPr>
      <w:bookmarkStart w:id="22" w:name="P579"/>
      <w:bookmarkEnd w:id="22"/>
      <w:r>
        <w:t xml:space="preserve">153. В частности, подлежит указанию информация о следующих открытых счетах (в том числе о счетах, к которым не эмитированы (не выпущены) </w:t>
      </w:r>
      <w:proofErr w:type="spellStart"/>
      <w:r>
        <w:t>платежные</w:t>
      </w:r>
      <w:proofErr w:type="spellEnd"/>
      <w:r>
        <w:t xml:space="preserve"> карты):</w:t>
      </w:r>
    </w:p>
    <w:p w:rsidR="00FE094D" w:rsidRDefault="00FE094D">
      <w:pPr>
        <w:pStyle w:val="ConsPlusNormal"/>
        <w:spacing w:before="220"/>
        <w:ind w:firstLine="540"/>
        <w:jc w:val="both"/>
      </w:pPr>
      <w:r>
        <w:t xml:space="preserve">1) счета с нулевым остатком по состоянию на </w:t>
      </w:r>
      <w:proofErr w:type="spellStart"/>
      <w:r>
        <w:t>отчетную</w:t>
      </w:r>
      <w:proofErr w:type="spellEnd"/>
      <w:r>
        <w:t xml:space="preserve"> дату;</w:t>
      </w:r>
    </w:p>
    <w:p w:rsidR="00FE094D" w:rsidRDefault="00FE094D">
      <w:pPr>
        <w:pStyle w:val="ConsPlusNormal"/>
        <w:spacing w:before="220"/>
        <w:ind w:firstLine="540"/>
        <w:jc w:val="both"/>
      </w:pPr>
      <w:r>
        <w:t xml:space="preserve">2) счета, совершение операций по которым осуществляется с использованием </w:t>
      </w:r>
      <w:proofErr w:type="spellStart"/>
      <w:r>
        <w:t>расчетных</w:t>
      </w:r>
      <w:proofErr w:type="spellEnd"/>
      <w:r>
        <w:t xml:space="preserve">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w:t>
      </w:r>
      <w:proofErr w:type="spellStart"/>
      <w:r>
        <w:t>платежных</w:t>
      </w:r>
      <w:proofErr w:type="spellEnd"/>
      <w:r>
        <w:t xml:space="preserve"> карт для зачисления пенсии и др., в том числе в случаях окончания срока действия этих карт (их блокировки), если при этом </w:t>
      </w:r>
      <w:proofErr w:type="spellStart"/>
      <w:r>
        <w:t>счет</w:t>
      </w:r>
      <w:proofErr w:type="spellEnd"/>
      <w:r>
        <w:t xml:space="preserve"> не был закрыт;</w:t>
      </w:r>
    </w:p>
    <w:p w:rsidR="00FE094D" w:rsidRDefault="00FE094D">
      <w:pPr>
        <w:pStyle w:val="ConsPlusNormal"/>
        <w:spacing w:before="220"/>
        <w:ind w:firstLine="540"/>
        <w:jc w:val="both"/>
      </w:pPr>
      <w:r>
        <w:t>3) счета (вклады) в иностранных банках, расположенных за пределами Российской Федерации.</w:t>
      </w:r>
    </w:p>
    <w:p w:rsidR="00FE094D" w:rsidRDefault="00FE094D">
      <w:pPr>
        <w:pStyle w:val="ConsPlusNormal"/>
        <w:spacing w:before="220"/>
        <w:ind w:firstLine="540"/>
        <w:jc w:val="both"/>
      </w:pPr>
      <w:r>
        <w:t xml:space="preserve">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w:t>
      </w:r>
      <w:hyperlink r:id="rId297">
        <w:r>
          <w:rPr>
            <w:color w:val="0000FF"/>
          </w:rPr>
          <w:t>закона</w:t>
        </w:r>
      </w:hyperlink>
      <w:r>
        <w:t xml:space="preserve"> от 7 мая 2013 г. N 79-ФЗ;</w:t>
      </w:r>
    </w:p>
    <w:p w:rsidR="00FE094D" w:rsidRDefault="00FE094D">
      <w:pPr>
        <w:pStyle w:val="ConsPlusNormal"/>
        <w:spacing w:before="220"/>
        <w:ind w:firstLine="540"/>
        <w:jc w:val="both"/>
      </w:pPr>
      <w:r>
        <w:t>4) счета, открытые для погашения кредита;</w:t>
      </w:r>
    </w:p>
    <w:p w:rsidR="00FE094D" w:rsidRDefault="00FE094D">
      <w:pPr>
        <w:pStyle w:val="ConsPlusNormal"/>
        <w:spacing w:before="220"/>
        <w:ind w:firstLine="540"/>
        <w:jc w:val="both"/>
      </w:pPr>
      <w:r>
        <w:t>5) вклады (счета) в драгоценных металлах (в том числе указывается вид счета и металл, в котором он открыт);</w:t>
      </w:r>
    </w:p>
    <w:p w:rsidR="00FE094D" w:rsidRDefault="00FE094D">
      <w:pPr>
        <w:pStyle w:val="ConsPlusNormal"/>
        <w:spacing w:before="220"/>
        <w:ind w:firstLine="540"/>
        <w:jc w:val="both"/>
      </w:pPr>
      <w:r>
        <w:t>6) счета, открытые гражданам, зарегистрированным в качестве индивидуальных предпринимателей;</w:t>
      </w:r>
    </w:p>
    <w:p w:rsidR="00FE094D" w:rsidRDefault="00FE094D">
      <w:pPr>
        <w:pStyle w:val="ConsPlusNormal"/>
        <w:spacing w:before="220"/>
        <w:ind w:firstLine="540"/>
        <w:jc w:val="both"/>
      </w:pPr>
      <w:r>
        <w:lastRenderedPageBreak/>
        <w:t xml:space="preserve">7) номинальный </w:t>
      </w:r>
      <w:proofErr w:type="spellStart"/>
      <w:r>
        <w:t>счет</w:t>
      </w:r>
      <w:proofErr w:type="spellEnd"/>
      <w:r>
        <w:t>;</w:t>
      </w:r>
    </w:p>
    <w:p w:rsidR="00FE094D" w:rsidRDefault="00FE094D">
      <w:pPr>
        <w:pStyle w:val="ConsPlusNormal"/>
        <w:spacing w:before="220"/>
        <w:ind w:firstLine="540"/>
        <w:jc w:val="both"/>
      </w:pPr>
      <w:r>
        <w:t xml:space="preserve">8) </w:t>
      </w:r>
      <w:proofErr w:type="spellStart"/>
      <w:r>
        <w:t>счет</w:t>
      </w:r>
      <w:proofErr w:type="spellEnd"/>
      <w:r>
        <w:t xml:space="preserve"> </w:t>
      </w:r>
      <w:proofErr w:type="spellStart"/>
      <w:r>
        <w:t>эскроу</w:t>
      </w:r>
      <w:proofErr w:type="spellEnd"/>
      <w:r>
        <w:t>;</w:t>
      </w:r>
    </w:p>
    <w:p w:rsidR="00FE094D" w:rsidRDefault="00FE094D">
      <w:pPr>
        <w:pStyle w:val="ConsPlusNormal"/>
        <w:spacing w:before="220"/>
        <w:ind w:firstLine="540"/>
        <w:jc w:val="both"/>
      </w:pPr>
      <w:r>
        <w:t xml:space="preserve">9) </w:t>
      </w:r>
      <w:proofErr w:type="spellStart"/>
      <w:r>
        <w:t>счет</w:t>
      </w:r>
      <w:proofErr w:type="spellEnd"/>
      <w:r>
        <w:t xml:space="preserve"> цифрового рубля.</w:t>
      </w:r>
    </w:p>
    <w:p w:rsidR="00FE094D" w:rsidRDefault="00FE094D">
      <w:pPr>
        <w:pStyle w:val="ConsPlusNormal"/>
        <w:spacing w:before="220"/>
        <w:ind w:firstLine="540"/>
        <w:jc w:val="both"/>
      </w:pPr>
      <w:r>
        <w:t xml:space="preserve">Отражение граммов драгоценного металла в </w:t>
      </w:r>
      <w:proofErr w:type="spellStart"/>
      <w:r>
        <w:t>рублевом</w:t>
      </w:r>
      <w:proofErr w:type="spellEnd"/>
      <w:r>
        <w:t xml:space="preserve"> эквиваленте осуществляется аналогично счетам, открытым в иностранной валюте. Остаток на вкладе (</w:t>
      </w:r>
      <w:proofErr w:type="spellStart"/>
      <w:r>
        <w:t>счете</w:t>
      </w:r>
      <w:proofErr w:type="spellEnd"/>
      <w:r>
        <w:t xml:space="preserve">) в драгоценных металлах указывается в рублях по </w:t>
      </w:r>
      <w:proofErr w:type="spellStart"/>
      <w:r>
        <w:t>учетным</w:t>
      </w:r>
      <w:proofErr w:type="spellEnd"/>
      <w:r>
        <w:t xml:space="preserve"> ценам Банка России на драгоценные металлы на </w:t>
      </w:r>
      <w:proofErr w:type="spellStart"/>
      <w:r>
        <w:t>отчетную</w:t>
      </w:r>
      <w:proofErr w:type="spellEnd"/>
      <w:r>
        <w:t xml:space="preserve"> дату.</w:t>
      </w:r>
    </w:p>
    <w:p w:rsidR="00FE094D" w:rsidRDefault="00FE094D">
      <w:pPr>
        <w:pStyle w:val="ConsPlusNormal"/>
        <w:spacing w:before="220"/>
        <w:ind w:firstLine="540"/>
        <w:jc w:val="both"/>
      </w:pPr>
      <w:r>
        <w:t xml:space="preserve">Сведения об </w:t>
      </w:r>
      <w:proofErr w:type="spellStart"/>
      <w:r>
        <w:t>учетных</w:t>
      </w:r>
      <w:proofErr w:type="spellEnd"/>
      <w:r>
        <w:t xml:space="preserve"> ценах на аффинированные драгоценные металлы, устанавливаемых Банком России, размещены на его официальном сайте: </w:t>
      </w:r>
      <w:hyperlink r:id="rId298">
        <w:r>
          <w:rPr>
            <w:color w:val="0000FF"/>
          </w:rPr>
          <w:t>https://www.cbr.ru/hd_base/metall/metall_base_new/</w:t>
        </w:r>
      </w:hyperlink>
      <w:r>
        <w:t>.</w:t>
      </w:r>
    </w:p>
    <w:p w:rsidR="00FE094D" w:rsidRDefault="00FE094D">
      <w:pPr>
        <w:pStyle w:val="ConsPlusNormal"/>
        <w:spacing w:before="220"/>
        <w:ind w:firstLine="540"/>
        <w:jc w:val="both"/>
      </w:pPr>
      <w:bookmarkStart w:id="23" w:name="P592"/>
      <w:bookmarkEnd w:id="23"/>
      <w:r>
        <w:t xml:space="preserve">154. С </w:t>
      </w:r>
      <w:proofErr w:type="spellStart"/>
      <w:r>
        <w:t>учетом</w:t>
      </w:r>
      <w:proofErr w:type="spellEnd"/>
      <w:r>
        <w:t xml:space="preserve"> целей антикоррупционного законодательства Российской Федерации в данном </w:t>
      </w:r>
      <w:hyperlink r:id="rId299">
        <w:r>
          <w:rPr>
            <w:color w:val="0000FF"/>
          </w:rPr>
          <w:t>разделе</w:t>
        </w:r>
      </w:hyperlink>
      <w:r>
        <w:t xml:space="preserve"> не указываются следующие счета:</w:t>
      </w:r>
    </w:p>
    <w:p w:rsidR="00FE094D" w:rsidRDefault="00FE094D">
      <w:pPr>
        <w:pStyle w:val="ConsPlusNormal"/>
        <w:spacing w:before="220"/>
        <w:ind w:firstLine="540"/>
        <w:jc w:val="both"/>
      </w:pPr>
      <w:r>
        <w:t xml:space="preserve">1) счета, закрытые по состоянию на </w:t>
      </w:r>
      <w:proofErr w:type="spellStart"/>
      <w:r>
        <w:t>отчетную</w:t>
      </w:r>
      <w:proofErr w:type="spellEnd"/>
      <w:r>
        <w:t xml:space="preserve"> дату;</w:t>
      </w:r>
    </w:p>
    <w:p w:rsidR="00FE094D" w:rsidRDefault="00FE094D">
      <w:pPr>
        <w:pStyle w:val="ConsPlusNormal"/>
        <w:spacing w:before="220"/>
        <w:ind w:firstLine="540"/>
        <w:jc w:val="both"/>
      </w:pPr>
      <w:r>
        <w:t xml:space="preserve">2) специальные избирательные счета, открытые в соответствии с Федеральным </w:t>
      </w:r>
      <w:hyperlink r:id="rId300">
        <w:r>
          <w:rPr>
            <w:color w:val="0000FF"/>
          </w:rPr>
          <w:t>законом</w:t>
        </w:r>
      </w:hyperlink>
      <w:r>
        <w:t xml:space="preserve"> от 12 июня 2002 г. N 67-ФЗ "Об основных гарантиях избирательных прав и права на участие в референдуме граждан Российской Федерации";</w:t>
      </w:r>
    </w:p>
    <w:p w:rsidR="00FE094D" w:rsidRDefault="00FE094D">
      <w:pPr>
        <w:pStyle w:val="ConsPlusNormal"/>
        <w:spacing w:before="220"/>
        <w:ind w:firstLine="540"/>
        <w:jc w:val="both"/>
      </w:pPr>
      <w:r>
        <w:t>3) публичные депозитные счета нотариуса;</w:t>
      </w:r>
    </w:p>
    <w:p w:rsidR="00FE094D" w:rsidRDefault="00FE094D">
      <w:pPr>
        <w:pStyle w:val="ConsPlusNormal"/>
        <w:spacing w:before="220"/>
        <w:ind w:firstLine="540"/>
        <w:jc w:val="both"/>
      </w:pPr>
      <w:r>
        <w:t xml:space="preserve">4) счета, открытые кредитной организацией для внутреннего (бухгалтерского) </w:t>
      </w:r>
      <w:proofErr w:type="spellStart"/>
      <w:r>
        <w:t>учета</w:t>
      </w:r>
      <w:proofErr w:type="spellEnd"/>
      <w:r>
        <w:t xml:space="preserve"> (например, транзитный валютный </w:t>
      </w:r>
      <w:proofErr w:type="spellStart"/>
      <w:r>
        <w:t>счет</w:t>
      </w:r>
      <w:proofErr w:type="spellEnd"/>
      <w:r>
        <w:t xml:space="preserve">, ссудный </w:t>
      </w:r>
      <w:proofErr w:type="spellStart"/>
      <w:r>
        <w:t>счет</w:t>
      </w:r>
      <w:proofErr w:type="spellEnd"/>
      <w:r>
        <w:t xml:space="preserve">), так как такие счета имеют специальное целевое значение и лицо не может распоряжаться денежными средствами </w:t>
      </w:r>
      <w:proofErr w:type="gramStart"/>
      <w:r>
        <w:t>с такого счета</w:t>
      </w:r>
      <w:proofErr w:type="gramEnd"/>
      <w:r>
        <w:t xml:space="preserve">, поскольку они на данных счетах не находятся, а зачисляются на </w:t>
      </w:r>
      <w:proofErr w:type="spellStart"/>
      <w:r>
        <w:t>расчетный</w:t>
      </w:r>
      <w:proofErr w:type="spellEnd"/>
      <w:r>
        <w:t xml:space="preserve"> или иной </w:t>
      </w:r>
      <w:proofErr w:type="spellStart"/>
      <w:r>
        <w:t>счет</w:t>
      </w:r>
      <w:proofErr w:type="spellEnd"/>
      <w:r>
        <w:t xml:space="preserve"> клиента;</w:t>
      </w:r>
    </w:p>
    <w:p w:rsidR="00FE094D" w:rsidRDefault="00FE094D">
      <w:pPr>
        <w:pStyle w:val="ConsPlusNormal"/>
        <w:spacing w:before="220"/>
        <w:ind w:firstLine="540"/>
        <w:jc w:val="both"/>
      </w:pPr>
      <w:r>
        <w:t>5) счета доверительного управления;</w:t>
      </w:r>
    </w:p>
    <w:p w:rsidR="00FE094D" w:rsidRDefault="00FE094D">
      <w:pPr>
        <w:pStyle w:val="ConsPlusNormal"/>
        <w:spacing w:before="220"/>
        <w:ind w:firstLine="540"/>
        <w:jc w:val="both"/>
      </w:pPr>
      <w:r>
        <w:t>6) открываемые не на основании гражданско-правового договора счета, счета депо, счета брокера, индивидуальные инвестиционные счета;</w:t>
      </w:r>
    </w:p>
    <w:p w:rsidR="00FE094D" w:rsidRDefault="00FE094D">
      <w:pPr>
        <w:pStyle w:val="ConsPlusNormal"/>
        <w:spacing w:before="220"/>
        <w:ind w:firstLine="540"/>
        <w:jc w:val="both"/>
      </w:pPr>
      <w: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w:t>
      </w:r>
      <w:hyperlink r:id="rId301">
        <w:r>
          <w:rPr>
            <w:color w:val="0000FF"/>
          </w:rPr>
          <w:t>подразделе 6.2 раздела 6</w:t>
        </w:r>
      </w:hyperlink>
      <w:r>
        <w:t xml:space="preserve"> справки в случае, предусмотренном </w:t>
      </w:r>
      <w:hyperlink w:anchor="P820">
        <w:r>
          <w:rPr>
            <w:color w:val="0000FF"/>
          </w:rPr>
          <w:t>подпунктом 4 пункта 211</w:t>
        </w:r>
      </w:hyperlink>
      <w:r>
        <w:t xml:space="preserve"> настоящих Методических рекомендаций.</w:t>
      </w:r>
    </w:p>
    <w:p w:rsidR="00FE094D" w:rsidRDefault="00FE094D">
      <w:pPr>
        <w:pStyle w:val="ConsPlusNormal"/>
        <w:spacing w:before="220"/>
        <w:ind w:firstLine="540"/>
        <w:jc w:val="both"/>
      </w:pPr>
      <w:r>
        <w:t>7) синтетические счета.</w:t>
      </w:r>
    </w:p>
    <w:p w:rsidR="00FE094D" w:rsidRDefault="00FE094D">
      <w:pPr>
        <w:pStyle w:val="ConsPlusNormal"/>
        <w:spacing w:before="220"/>
        <w:ind w:firstLine="540"/>
        <w:jc w:val="both"/>
      </w:pPr>
      <w:r>
        <w:t xml:space="preserve">155. Для получения достоверных сведений о дате открытия счета в банке (иной кредитной организации), виде и валюте такого счета, остатке на </w:t>
      </w:r>
      <w:proofErr w:type="spellStart"/>
      <w:r>
        <w:t>счете</w:t>
      </w:r>
      <w:proofErr w:type="spellEnd"/>
      <w:r>
        <w:t xml:space="preserve"> на </w:t>
      </w:r>
      <w:proofErr w:type="spellStart"/>
      <w:r>
        <w:t>отчетную</w:t>
      </w:r>
      <w:proofErr w:type="spellEnd"/>
      <w:r>
        <w:t xml:space="preserve"> дату и сумме поступивших на </w:t>
      </w:r>
      <w:proofErr w:type="spellStart"/>
      <w:r>
        <w:t>счет</w:t>
      </w:r>
      <w:proofErr w:type="spellEnd"/>
      <w:r>
        <w:t xml:space="preserve"> денежных средств следует обращаться в банк или соответствующую кредитную организацию в рамках </w:t>
      </w:r>
      <w:hyperlink r:id="rId302">
        <w:r>
          <w:rPr>
            <w:color w:val="0000FF"/>
          </w:rPr>
          <w:t>Указания</w:t>
        </w:r>
      </w:hyperlink>
      <w:r>
        <w:t xml:space="preserve"> Банка России N 5798-У.</w:t>
      </w:r>
    </w:p>
    <w:p w:rsidR="00FE094D" w:rsidRDefault="00FE094D">
      <w:pPr>
        <w:pStyle w:val="ConsPlusNormal"/>
        <w:spacing w:before="220"/>
        <w:ind w:firstLine="540"/>
        <w:jc w:val="both"/>
      </w:pPr>
      <w:r>
        <w:t xml:space="preserve">Данное Указание Банка России допускает возможность получения необходимой информации не только лицом, с которым </w:t>
      </w:r>
      <w:proofErr w:type="spellStart"/>
      <w:r>
        <w:t>заключен</w:t>
      </w:r>
      <w:proofErr w:type="spellEnd"/>
      <w:r>
        <w:t xml:space="preserve">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rsidR="00FE094D" w:rsidRDefault="00FE094D">
      <w:pPr>
        <w:pStyle w:val="ConsPlusNormal"/>
        <w:spacing w:before="220"/>
        <w:ind w:firstLine="540"/>
        <w:jc w:val="both"/>
      </w:pPr>
      <w:r>
        <w:t xml:space="preserve">В этой связи рекомендуется заполнять данный </w:t>
      </w:r>
      <w:hyperlink r:id="rId303">
        <w:r>
          <w:rPr>
            <w:color w:val="0000FF"/>
          </w:rPr>
          <w:t>раздел</w:t>
        </w:r>
      </w:hyperlink>
      <w:r>
        <w:t xml:space="preserve"> справки на основании информации, полученной в рамках </w:t>
      </w:r>
      <w:hyperlink r:id="rId304">
        <w:r>
          <w:rPr>
            <w:color w:val="0000FF"/>
          </w:rPr>
          <w:t>Указания</w:t>
        </w:r>
      </w:hyperlink>
      <w:r>
        <w:t xml:space="preserve"> Банка России N 5798-У, которая является официальной.</w:t>
      </w:r>
    </w:p>
    <w:p w:rsidR="00FE094D" w:rsidRDefault="00FE094D">
      <w:pPr>
        <w:pStyle w:val="ConsPlusNormal"/>
        <w:spacing w:before="220"/>
        <w:ind w:firstLine="540"/>
        <w:jc w:val="both"/>
      </w:pPr>
      <w:r>
        <w:lastRenderedPageBreak/>
        <w:t xml:space="preserve">Для счета цифрового рубля информацию целесообразно получать непосредственно у Банка России, который открывает такой </w:t>
      </w:r>
      <w:proofErr w:type="spellStart"/>
      <w:r>
        <w:t>счет</w:t>
      </w:r>
      <w:proofErr w:type="spellEnd"/>
      <w:r>
        <w:t>.</w:t>
      </w:r>
    </w:p>
    <w:p w:rsidR="00FE094D" w:rsidRDefault="00FE094D">
      <w:pPr>
        <w:pStyle w:val="ConsPlusNormal"/>
        <w:spacing w:before="220"/>
        <w:ind w:firstLine="540"/>
        <w:jc w:val="both"/>
      </w:pPr>
      <w:r>
        <w:t xml:space="preserve">156. В </w:t>
      </w:r>
      <w:hyperlink r:id="rId305">
        <w:r>
          <w:rPr>
            <w:color w:val="0000FF"/>
          </w:rPr>
          <w:t>графе</w:t>
        </w:r>
      </w:hyperlink>
      <w:r>
        <w:t xml:space="preserve"> "Наименование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(которой) был открыт соответствующий </w:t>
      </w:r>
      <w:proofErr w:type="spellStart"/>
      <w:r>
        <w:t>счет</w:t>
      </w:r>
      <w:proofErr w:type="spellEnd"/>
      <w:r>
        <w:t>.</w:t>
      </w:r>
    </w:p>
    <w:p w:rsidR="00FE094D" w:rsidRDefault="00FE094D">
      <w:pPr>
        <w:pStyle w:val="ConsPlusNormal"/>
        <w:spacing w:before="220"/>
        <w:ind w:firstLine="540"/>
        <w:jc w:val="both"/>
      </w:pPr>
      <w:r>
        <w:t xml:space="preserve">Поскольку </w:t>
      </w:r>
      <w:proofErr w:type="spellStart"/>
      <w:r>
        <w:t>счет</w:t>
      </w:r>
      <w:proofErr w:type="spellEnd"/>
      <w:r>
        <w:t xml:space="preserve"> цифрового рубля открывается исключительно Банком России, то в отношении такого счета указывается "Банк России, 107016, Москва, ул. </w:t>
      </w:r>
      <w:proofErr w:type="spellStart"/>
      <w:r>
        <w:t>Неглинная</w:t>
      </w:r>
      <w:proofErr w:type="spellEnd"/>
      <w:r>
        <w:t>, д. 12, к. В.".</w:t>
      </w:r>
    </w:p>
    <w:p w:rsidR="00FE094D" w:rsidRDefault="00FE094D">
      <w:pPr>
        <w:pStyle w:val="ConsPlusNormal"/>
        <w:spacing w:before="220"/>
        <w:ind w:firstLine="540"/>
        <w:jc w:val="both"/>
      </w:pPr>
      <w:r>
        <w:t xml:space="preserve">157. В </w:t>
      </w:r>
      <w:hyperlink r:id="rId306">
        <w:r>
          <w:rPr>
            <w:color w:val="0000FF"/>
          </w:rPr>
          <w:t>графе</w:t>
        </w:r>
      </w:hyperlink>
      <w:r>
        <w:t xml:space="preserve"> "Вид и валюта счета" вид счета указывается с </w:t>
      </w:r>
      <w:proofErr w:type="spellStart"/>
      <w:r>
        <w:t>учетом</w:t>
      </w:r>
      <w:proofErr w:type="spellEnd"/>
      <w:r>
        <w:t xml:space="preserve"> норм Гражданского </w:t>
      </w:r>
      <w:hyperlink r:id="rId307">
        <w:r>
          <w:rPr>
            <w:color w:val="0000FF"/>
          </w:rPr>
          <w:t>кодекса</w:t>
        </w:r>
      </w:hyperlink>
      <w:r>
        <w:t xml:space="preserve"> Российской Федерации, иных федеральных законов и </w:t>
      </w:r>
      <w:hyperlink r:id="rId308">
        <w:r>
          <w:rPr>
            <w:color w:val="0000FF"/>
          </w:rPr>
          <w:t>Инструкции</w:t>
        </w:r>
      </w:hyperlink>
      <w:r>
        <w:t xml:space="preserve"> Банка России от 30 июня 2021 г. N 204-И "Об открытии, ведении и закрытии банковских счетов, счетов по вкладам (депозитам)".</w:t>
      </w:r>
    </w:p>
    <w:p w:rsidR="00FE094D" w:rsidRDefault="00FE094D">
      <w:pPr>
        <w:pStyle w:val="ConsPlusNormal"/>
        <w:spacing w:before="220"/>
        <w:ind w:firstLine="540"/>
        <w:jc w:val="both"/>
      </w:pPr>
      <w:r>
        <w:t xml:space="preserve">158. В соответствии с указанной Инструкцией и с </w:t>
      </w:r>
      <w:proofErr w:type="spellStart"/>
      <w:r>
        <w:t>учетом</w:t>
      </w:r>
      <w:proofErr w:type="spellEnd"/>
      <w:r>
        <w:t xml:space="preserve"> </w:t>
      </w:r>
      <w:hyperlink w:anchor="P579">
        <w:r>
          <w:rPr>
            <w:color w:val="0000FF"/>
          </w:rPr>
          <w:t>пунктов 153</w:t>
        </w:r>
      </w:hyperlink>
      <w:r>
        <w:t xml:space="preserve"> и </w:t>
      </w:r>
      <w:hyperlink w:anchor="P592">
        <w:r>
          <w:rPr>
            <w:color w:val="0000FF"/>
          </w:rPr>
          <w:t>154</w:t>
        </w:r>
      </w:hyperlink>
      <w:r>
        <w:t xml:space="preserve"> настоящих Методических рекомендаций физическим лицам открываются следующие применимые для целей представления Сведений счета:</w:t>
      </w:r>
    </w:p>
    <w:p w:rsidR="00FE094D" w:rsidRDefault="00FE094D">
      <w:pPr>
        <w:pStyle w:val="ConsPlusNormal"/>
        <w:spacing w:before="220"/>
        <w:ind w:firstLine="540"/>
        <w:jc w:val="both"/>
      </w:pPr>
      <w:r>
        <w:t xml:space="preserve">1) текущий </w:t>
      </w:r>
      <w:proofErr w:type="spellStart"/>
      <w:r>
        <w:t>счет</w:t>
      </w:r>
      <w:proofErr w:type="spellEnd"/>
      <w:r>
        <w:t xml:space="preserve"> (для совершения операций, не связанных с предпринимательской деятельностью в качестве индивидуального предпринимателя или с частной практикой).</w:t>
      </w:r>
    </w:p>
    <w:p w:rsidR="00FE094D" w:rsidRDefault="00FE094D">
      <w:pPr>
        <w:pStyle w:val="ConsPlusNormal"/>
        <w:spacing w:before="220"/>
        <w:ind w:firstLine="540"/>
        <w:jc w:val="both"/>
      </w:pPr>
      <w:r>
        <w:t xml:space="preserve">Служащие (работники), являющиеся держателями </w:t>
      </w:r>
      <w:proofErr w:type="spellStart"/>
      <w:r>
        <w:t>расчетных</w:t>
      </w:r>
      <w:proofErr w:type="spellEnd"/>
      <w:r>
        <w:t xml:space="preserve"> (дебетовых) карт, с использованием которых осуществляются операции по счету, используемому для целей получения заработной платы, указывают их в данном </w:t>
      </w:r>
      <w:hyperlink r:id="rId309">
        <w:r>
          <w:rPr>
            <w:color w:val="0000FF"/>
          </w:rPr>
          <w:t>разделе</w:t>
        </w:r>
      </w:hyperlink>
      <w:r>
        <w:t xml:space="preserve">. </w:t>
      </w:r>
      <w:proofErr w:type="spellStart"/>
      <w:r>
        <w:t>Счет</w:t>
      </w:r>
      <w:proofErr w:type="spellEnd"/>
      <w:r>
        <w:t xml:space="preserve"> такой карты, как правило, текущий;</w:t>
      </w:r>
    </w:p>
    <w:p w:rsidR="00FE094D" w:rsidRDefault="00FE094D">
      <w:pPr>
        <w:pStyle w:val="ConsPlusNormal"/>
        <w:spacing w:before="220"/>
        <w:ind w:firstLine="540"/>
        <w:jc w:val="both"/>
      </w:pPr>
      <w:r>
        <w:t xml:space="preserve">2) счета по вкладам и депозитам (для </w:t>
      </w:r>
      <w:proofErr w:type="spellStart"/>
      <w:r>
        <w:t>учета</w:t>
      </w:r>
      <w:proofErr w:type="spellEnd"/>
      <w:r>
        <w:t xml:space="preserve"> денежных средств (драгоценного металла), размещаемых (размещаемого) в банках в целях получения доходов в виде процентов).</w:t>
      </w:r>
    </w:p>
    <w:p w:rsidR="00FE094D" w:rsidRDefault="00FE094D">
      <w:pPr>
        <w:pStyle w:val="ConsPlusNormal"/>
        <w:spacing w:before="220"/>
        <w:ind w:firstLine="540"/>
        <w:jc w:val="both"/>
      </w:pPr>
      <w: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w:t>
      </w:r>
      <w:hyperlink r:id="rId310">
        <w:r>
          <w:rPr>
            <w:color w:val="0000FF"/>
          </w:rPr>
          <w:t>разделе</w:t>
        </w:r>
      </w:hyperlink>
      <w:r>
        <w:t xml:space="preserve"> как "Депозитный".</w:t>
      </w:r>
    </w:p>
    <w:p w:rsidR="00FE094D" w:rsidRDefault="00FE094D">
      <w:pPr>
        <w:pStyle w:val="ConsPlusNormal"/>
        <w:spacing w:before="220"/>
        <w:ind w:firstLine="540"/>
        <w:jc w:val="both"/>
      </w:pPr>
      <w:r>
        <w:t xml:space="preserve">159. В </w:t>
      </w:r>
      <w:hyperlink r:id="rId311">
        <w:r>
          <w:rPr>
            <w:color w:val="0000FF"/>
          </w:rPr>
          <w:t>графе</w:t>
        </w:r>
      </w:hyperlink>
      <w:r>
        <w:t xml:space="preserve"> "Дата открытия счета" не допускается указание даты выпуска (</w:t>
      </w:r>
      <w:proofErr w:type="spellStart"/>
      <w:r>
        <w:t>перевыпуска</w:t>
      </w:r>
      <w:proofErr w:type="spellEnd"/>
      <w:r>
        <w:t xml:space="preserve">) </w:t>
      </w:r>
      <w:proofErr w:type="spellStart"/>
      <w:r>
        <w:t>платежной</w:t>
      </w:r>
      <w:proofErr w:type="spellEnd"/>
      <w:r>
        <w:t xml:space="preserve"> карты.</w:t>
      </w:r>
    </w:p>
    <w:p w:rsidR="00FE094D" w:rsidRDefault="00FE094D">
      <w:pPr>
        <w:pStyle w:val="ConsPlusNormal"/>
        <w:spacing w:before="220"/>
        <w:ind w:firstLine="540"/>
        <w:jc w:val="both"/>
      </w:pPr>
      <w:r>
        <w:t xml:space="preserve">160. </w:t>
      </w:r>
      <w:hyperlink r:id="rId312">
        <w:r>
          <w:rPr>
            <w:color w:val="0000FF"/>
          </w:rPr>
          <w:t>Графа</w:t>
        </w:r>
      </w:hyperlink>
      <w:r>
        <w:t xml:space="preserve"> "Остаток на </w:t>
      </w:r>
      <w:proofErr w:type="spellStart"/>
      <w:r>
        <w:t>счете</w:t>
      </w:r>
      <w:proofErr w:type="spellEnd"/>
      <w:r>
        <w:t xml:space="preserve"> (руб.)" заполняется по состоянию на </w:t>
      </w:r>
      <w:proofErr w:type="spellStart"/>
      <w:r>
        <w:t>отчетную</w:t>
      </w:r>
      <w:proofErr w:type="spellEnd"/>
      <w:r>
        <w:t xml:space="preserve"> дату.</w:t>
      </w:r>
    </w:p>
    <w:p w:rsidR="00FE094D" w:rsidRDefault="00FE094D">
      <w:pPr>
        <w:pStyle w:val="ConsPlusNormal"/>
        <w:spacing w:before="220"/>
        <w:ind w:firstLine="540"/>
        <w:jc w:val="both"/>
      </w:pPr>
      <w:r>
        <w:t xml:space="preserve">В сумму остатка не включаются денежные средства, в отношении которых в соответствии с </w:t>
      </w:r>
      <w:hyperlink r:id="rId313">
        <w:r>
          <w:rPr>
            <w:color w:val="0000FF"/>
          </w:rPr>
          <w:t>пунктом 4 статьи 845</w:t>
        </w:r>
      </w:hyperlink>
      <w:r>
        <w:t xml:space="preserve"> Гражданского кодекса Российской Федерации подтверждена возможность исполнения распоряжения клиента о списании денежных средств.</w:t>
      </w:r>
    </w:p>
    <w:p w:rsidR="00FE094D" w:rsidRDefault="00FE094D">
      <w:pPr>
        <w:pStyle w:val="ConsPlusNormal"/>
        <w:spacing w:before="220"/>
        <w:ind w:firstLine="540"/>
        <w:jc w:val="both"/>
      </w:pPr>
      <w:r>
        <w:t xml:space="preserve">Арест на денежные средства, находящиеся на </w:t>
      </w:r>
      <w:proofErr w:type="spellStart"/>
      <w:r>
        <w:t>счете</w:t>
      </w:r>
      <w:proofErr w:type="spellEnd"/>
      <w:r>
        <w:t xml:space="preserve">, и приостановление операций по счету не влекут уменьшения размера остатка денежных средств, подлежащего отражению в </w:t>
      </w:r>
      <w:hyperlink r:id="rId314">
        <w:r>
          <w:rPr>
            <w:color w:val="0000FF"/>
          </w:rPr>
          <w:t>графе</w:t>
        </w:r>
      </w:hyperlink>
      <w:r>
        <w:t xml:space="preserve"> "Остаток на </w:t>
      </w:r>
      <w:proofErr w:type="spellStart"/>
      <w:r>
        <w:t>счете</w:t>
      </w:r>
      <w:proofErr w:type="spellEnd"/>
      <w:r>
        <w:t xml:space="preserve"> (руб.)" раздела 4 справки в полном </w:t>
      </w:r>
      <w:proofErr w:type="spellStart"/>
      <w:r>
        <w:t>объеме</w:t>
      </w:r>
      <w:proofErr w:type="spellEnd"/>
      <w:r>
        <w:t>.</w:t>
      </w:r>
    </w:p>
    <w:p w:rsidR="00FE094D" w:rsidRDefault="00FE094D">
      <w:pPr>
        <w:pStyle w:val="ConsPlusNormal"/>
        <w:spacing w:before="220"/>
        <w:ind w:firstLine="540"/>
        <w:jc w:val="both"/>
      </w:pPr>
      <w:r>
        <w:t xml:space="preserve">Для счетов в иностранной валюте остаток указывается в рублях по курсу Банка России на </w:t>
      </w:r>
      <w:proofErr w:type="spellStart"/>
      <w:r>
        <w:t>отчетную</w:t>
      </w:r>
      <w:proofErr w:type="spellEnd"/>
      <w:r>
        <w:t xml:space="preserve"> дату (с </w:t>
      </w:r>
      <w:proofErr w:type="spellStart"/>
      <w:r>
        <w:t>учетом</w:t>
      </w:r>
      <w:proofErr w:type="spellEnd"/>
      <w:r>
        <w:t xml:space="preserve"> положений </w:t>
      </w:r>
      <w:hyperlink w:anchor="P270">
        <w:r>
          <w:rPr>
            <w:color w:val="0000FF"/>
          </w:rPr>
          <w:t>пункта 54</w:t>
        </w:r>
      </w:hyperlink>
      <w:r>
        <w:t xml:space="preserve"> настоящих Методических рекомендаций).</w:t>
      </w:r>
    </w:p>
    <w:p w:rsidR="00FE094D" w:rsidRDefault="00FE094D">
      <w:pPr>
        <w:pStyle w:val="ConsPlusNormal"/>
        <w:spacing w:before="220"/>
        <w:ind w:firstLine="540"/>
        <w:jc w:val="both"/>
      </w:pPr>
      <w:r>
        <w:t xml:space="preserve">По счету в драгоценных металлах указывается стоимость драгоценного металла на </w:t>
      </w:r>
      <w:proofErr w:type="spellStart"/>
      <w:r>
        <w:t>отчетную</w:t>
      </w:r>
      <w:proofErr w:type="spellEnd"/>
      <w:r>
        <w:t xml:space="preserve"> дату в рублях исходя из </w:t>
      </w:r>
      <w:proofErr w:type="spellStart"/>
      <w:r>
        <w:t>учетных</w:t>
      </w:r>
      <w:proofErr w:type="spellEnd"/>
      <w:r>
        <w:t xml:space="preserve"> цен на аффинированные драгоценные металлы на </w:t>
      </w:r>
      <w:proofErr w:type="spellStart"/>
      <w:r>
        <w:t>отчетную</w:t>
      </w:r>
      <w:proofErr w:type="spellEnd"/>
      <w:r>
        <w:t xml:space="preserve"> дату, установленных Банком России в соответствии с </w:t>
      </w:r>
      <w:hyperlink r:id="rId315">
        <w:r>
          <w:rPr>
            <w:color w:val="0000FF"/>
          </w:rPr>
          <w:t>Указанием</w:t>
        </w:r>
      </w:hyperlink>
      <w:r>
        <w:t xml:space="preserve"> Банка России от 10 июля 2024 г. N 6799-У "О перечне и видах драгоценных металлов, в отношении которых устанавливаются </w:t>
      </w:r>
      <w:proofErr w:type="spellStart"/>
      <w:r>
        <w:t>учетные</w:t>
      </w:r>
      <w:proofErr w:type="spellEnd"/>
      <w:r>
        <w:t xml:space="preserve"> цены, и порядке установления </w:t>
      </w:r>
      <w:proofErr w:type="spellStart"/>
      <w:r>
        <w:t>учетных</w:t>
      </w:r>
      <w:proofErr w:type="spellEnd"/>
      <w:r>
        <w:t xml:space="preserve"> цен на драгоценные металлы".</w:t>
      </w:r>
    </w:p>
    <w:p w:rsidR="00FE094D" w:rsidRDefault="00FE094D">
      <w:pPr>
        <w:pStyle w:val="ConsPlusNormal"/>
        <w:spacing w:before="220"/>
        <w:ind w:firstLine="540"/>
        <w:jc w:val="both"/>
      </w:pPr>
      <w:r>
        <w:lastRenderedPageBreak/>
        <w:t xml:space="preserve">161. </w:t>
      </w:r>
      <w:hyperlink r:id="rId316">
        <w:r>
          <w:rPr>
            <w:color w:val="0000FF"/>
          </w:rPr>
          <w:t>Графа</w:t>
        </w:r>
      </w:hyperlink>
      <w:r>
        <w:t xml:space="preserve"> "Сумма поступивших на </w:t>
      </w:r>
      <w:proofErr w:type="spellStart"/>
      <w:r>
        <w:t>счет</w:t>
      </w:r>
      <w:proofErr w:type="spellEnd"/>
      <w:r>
        <w:t xml:space="preserve"> денежных средств (руб.)" заполняется только в случае, если общая сумма денежных средств, поступивших на счета за </w:t>
      </w:r>
      <w:proofErr w:type="spellStart"/>
      <w:r>
        <w:t>отчетный</w:t>
      </w:r>
      <w:proofErr w:type="spellEnd"/>
      <w:r>
        <w:t xml:space="preserve"> период, превышает общий доход служащего (работника), его супруги (супруга) и несовершеннолетних детей за </w:t>
      </w:r>
      <w:proofErr w:type="spellStart"/>
      <w:r>
        <w:t>отчетный</w:t>
      </w:r>
      <w:proofErr w:type="spellEnd"/>
      <w:r>
        <w:t xml:space="preserve"> период и два предшествующих ему года. Например, при представлении Сведений в 2025 году </w:t>
      </w:r>
      <w:hyperlink r:id="rId317">
        <w:r>
          <w:rPr>
            <w:color w:val="0000FF"/>
          </w:rPr>
          <w:t>графа</w:t>
        </w:r>
      </w:hyperlink>
      <w:r>
        <w:t xml:space="preserve"> "Сумма поступивших на </w:t>
      </w:r>
      <w:proofErr w:type="spellStart"/>
      <w:r>
        <w:t>счет</w:t>
      </w:r>
      <w:proofErr w:type="spellEnd"/>
      <w:r>
        <w:t xml:space="preserve"> денежных средств (руб.)" заполняется в отношении всех счетов, указанных в </w:t>
      </w:r>
      <w:hyperlink r:id="rId318">
        <w:r>
          <w:rPr>
            <w:color w:val="0000FF"/>
          </w:rPr>
          <w:t>справке</w:t>
        </w:r>
      </w:hyperlink>
      <w:r>
        <w:t xml:space="preserve"> конкретного лица (т.е. открытых по состоянию на </w:t>
      </w:r>
      <w:proofErr w:type="spellStart"/>
      <w:r>
        <w:t>отчетную</w:t>
      </w:r>
      <w:proofErr w:type="spellEnd"/>
      <w:r>
        <w:t xml:space="preserve"> дату), в случае, если сумма денежных средств, поступивших на такие счета в 2024 году, превышает общий доход служащего (работника), его супруги (супруга) и несовершеннолетних детей за 2022, 2023 и 2024 годы (в таком случае в отношении каждого счета указывается сумма поступивших на него в 2024 году денежных средств).</w:t>
      </w:r>
    </w:p>
    <w:p w:rsidR="00FE094D" w:rsidRDefault="00FE094D">
      <w:pPr>
        <w:pStyle w:val="ConsPlusNormal"/>
        <w:spacing w:before="220"/>
        <w:ind w:firstLine="540"/>
        <w:jc w:val="both"/>
      </w:pPr>
      <w:r>
        <w:t xml:space="preserve">По счету в драгоценных металлах данная </w:t>
      </w:r>
      <w:hyperlink r:id="rId319">
        <w:r>
          <w:rPr>
            <w:color w:val="0000FF"/>
          </w:rPr>
          <w:t>графа</w:t>
        </w:r>
      </w:hyperlink>
      <w:r>
        <w:t xml:space="preserve"> не заполняется.</w:t>
      </w:r>
    </w:p>
    <w:p w:rsidR="00FE094D" w:rsidRDefault="00FE094D">
      <w:pPr>
        <w:pStyle w:val="ConsPlusNormal"/>
        <w:spacing w:before="220"/>
        <w:ind w:firstLine="540"/>
        <w:jc w:val="both"/>
      </w:pPr>
      <w:r>
        <w:t xml:space="preserve">В случае если общая сумма денежных средств, поступивших на счета за </w:t>
      </w:r>
      <w:proofErr w:type="spellStart"/>
      <w:r>
        <w:t>отчетный</w:t>
      </w:r>
      <w:proofErr w:type="spellEnd"/>
      <w:r>
        <w:t xml:space="preserve"> период, не превышает общий доход служащего (работника), его супруга (супруги) и несовершеннолетних детей за </w:t>
      </w:r>
      <w:proofErr w:type="spellStart"/>
      <w:r>
        <w:t>отчетный</w:t>
      </w:r>
      <w:proofErr w:type="spellEnd"/>
      <w:r>
        <w:t xml:space="preserve"> период и два предшествующих года, то в СПО "Справки БК" необходимо подтвердить данное обстоятельство </w:t>
      </w:r>
      <w:proofErr w:type="spellStart"/>
      <w:r>
        <w:t>путем</w:t>
      </w:r>
      <w:proofErr w:type="spellEnd"/>
      <w:r>
        <w:t xml:space="preserve"> проставления "флажка" [</w:t>
      </w:r>
      <w:r>
        <w:rPr>
          <w:noProof/>
          <w:position w:val="-6"/>
        </w:rPr>
        <w:drawing>
          <wp:inline distT="0" distB="0" distL="0" distR="0">
            <wp:extent cx="136525" cy="2203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0" cstate="print">
                      <a:extLst>
                        <a:ext uri="{28A0092B-C50C-407E-A947-70E740481C1C}">
                          <a14:useLocalDpi xmlns:a14="http://schemas.microsoft.com/office/drawing/2010/main" val="0"/>
                        </a:ext>
                      </a:extLst>
                    </a:blip>
                    <a:srcRect/>
                    <a:stretch>
                      <a:fillRect/>
                    </a:stretch>
                  </pic:blipFill>
                  <pic:spPr bwMode="auto">
                    <a:xfrm>
                      <a:off x="0" y="0"/>
                      <a:ext cx="136525" cy="220345"/>
                    </a:xfrm>
                    <a:prstGeom prst="rect">
                      <a:avLst/>
                    </a:prstGeom>
                    <a:noFill/>
                    <a:ln>
                      <a:noFill/>
                    </a:ln>
                  </pic:spPr>
                </pic:pic>
              </a:graphicData>
            </a:graphic>
          </wp:inline>
        </w:drawing>
      </w:r>
      <w:r>
        <w:t xml:space="preserve">] напротив соответствующей позиции. В противном случае необходимо заполнить соответствующие графы в отношении всех счетов, указываемых в </w:t>
      </w:r>
      <w:hyperlink r:id="rId321">
        <w:r>
          <w:rPr>
            <w:color w:val="0000FF"/>
          </w:rPr>
          <w:t>справке</w:t>
        </w:r>
      </w:hyperlink>
      <w:r>
        <w:t xml:space="preserve"> в отношении отдельного лица.</w:t>
      </w:r>
    </w:p>
    <w:p w:rsidR="00FE094D" w:rsidRDefault="00FE094D">
      <w:pPr>
        <w:pStyle w:val="ConsPlusNormal"/>
        <w:spacing w:before="220"/>
        <w:ind w:firstLine="540"/>
        <w:jc w:val="both"/>
      </w:pPr>
      <w:r>
        <w:t xml:space="preserve">162. При </w:t>
      </w:r>
      <w:proofErr w:type="spellStart"/>
      <w:r>
        <w:t>расчете</w:t>
      </w:r>
      <w:proofErr w:type="spellEnd"/>
      <w:r>
        <w:t xml:space="preserve"> общего дохода служащего (работника), его супруги (супруга) и несовершеннолетних детей за </w:t>
      </w:r>
      <w:proofErr w:type="spellStart"/>
      <w:r>
        <w:t>отчетный</w:t>
      </w:r>
      <w:proofErr w:type="spellEnd"/>
      <w:r>
        <w:t xml:space="preserve"> период и два предшествующих ему года, доходы супруги (супруга) служащего (работника) учитываются только в случае, если они состояли в браке на </w:t>
      </w:r>
      <w:proofErr w:type="spellStart"/>
      <w:r>
        <w:t>отчетную</w:t>
      </w:r>
      <w:proofErr w:type="spellEnd"/>
      <w:r>
        <w:t xml:space="preserve"> дату и в течение двух и более лет, предшествующих </w:t>
      </w:r>
      <w:proofErr w:type="spellStart"/>
      <w:r>
        <w:t>отчетному</w:t>
      </w:r>
      <w:proofErr w:type="spellEnd"/>
      <w:r>
        <w:t xml:space="preserve"> периоду (аналогично в отношении супруги (супруга). Во всех остальных случаях учитывается только доход служащего (работника) за </w:t>
      </w:r>
      <w:proofErr w:type="spellStart"/>
      <w:r>
        <w:t>отчетный</w:t>
      </w:r>
      <w:proofErr w:type="spellEnd"/>
      <w:r>
        <w:t xml:space="preserve"> период и два предшествующих ему года (аналогично в отношении супруги (супруга). Если </w:t>
      </w:r>
      <w:proofErr w:type="spellStart"/>
      <w:r>
        <w:t>ребенок</w:t>
      </w:r>
      <w:proofErr w:type="spellEnd"/>
      <w:r>
        <w:t xml:space="preserve"> достиг совершеннолетия в </w:t>
      </w:r>
      <w:proofErr w:type="spellStart"/>
      <w:r>
        <w:t>отчетной</w:t>
      </w:r>
      <w:proofErr w:type="spellEnd"/>
      <w:r>
        <w:t xml:space="preserve"> периоде, его доходы за </w:t>
      </w:r>
      <w:proofErr w:type="spellStart"/>
      <w:r>
        <w:t>отчетный</w:t>
      </w:r>
      <w:proofErr w:type="spellEnd"/>
      <w:r>
        <w:t xml:space="preserve"> период и два предшествующих ему года также не учитываются.</w:t>
      </w:r>
    </w:p>
    <w:p w:rsidR="00FE094D" w:rsidRDefault="00FE094D">
      <w:pPr>
        <w:pStyle w:val="ConsPlusNormal"/>
        <w:spacing w:before="220"/>
        <w:ind w:firstLine="540"/>
        <w:jc w:val="both"/>
      </w:pPr>
      <w:r>
        <w:t xml:space="preserve">Лица, претендующие на замещение отдельных должностей, в случае наличия оснований также заполняют данную </w:t>
      </w:r>
      <w:hyperlink r:id="rId322">
        <w:r>
          <w:rPr>
            <w:color w:val="0000FF"/>
          </w:rPr>
          <w:t>графу</w:t>
        </w:r>
      </w:hyperlink>
      <w:r>
        <w:t>.</w:t>
      </w:r>
    </w:p>
    <w:p w:rsidR="00FE094D" w:rsidRDefault="00FE094D">
      <w:pPr>
        <w:pStyle w:val="ConsPlusNormal"/>
        <w:spacing w:before="220"/>
        <w:ind w:firstLine="540"/>
        <w:jc w:val="both"/>
      </w:pPr>
      <w:r>
        <w:t xml:space="preserve">Для лиц, указанных в </w:t>
      </w:r>
      <w:hyperlink w:anchor="P37">
        <w:r>
          <w:rPr>
            <w:color w:val="0000FF"/>
          </w:rPr>
          <w:t>пункте 2</w:t>
        </w:r>
      </w:hyperlink>
      <w:r>
        <w:t xml:space="preserve"> настоящих Методических рекомендаций, впервые начинающих трудовую деятельность, например, после окончания высшего учебного заведения, </w:t>
      </w:r>
      <w:hyperlink r:id="rId323">
        <w:r>
          <w:rPr>
            <w:color w:val="0000FF"/>
          </w:rPr>
          <w:t>графа</w:t>
        </w:r>
      </w:hyperlink>
      <w:r>
        <w:t xml:space="preserve"> "Сумма поступивших на </w:t>
      </w:r>
      <w:proofErr w:type="spellStart"/>
      <w:r>
        <w:t>счет</w:t>
      </w:r>
      <w:proofErr w:type="spellEnd"/>
      <w:r>
        <w:t xml:space="preserve"> денежных средств (руб.)" часто подлежит заполнению в связи с незначительными доходами в предыдущие годы.</w:t>
      </w:r>
    </w:p>
    <w:p w:rsidR="00FE094D" w:rsidRDefault="00FE094D">
      <w:pPr>
        <w:pStyle w:val="ConsPlusNormal"/>
        <w:spacing w:before="220"/>
        <w:ind w:firstLine="540"/>
        <w:jc w:val="both"/>
      </w:pPr>
      <w:r>
        <w:t xml:space="preserve">Для счетов в иностранной валюте сумма указывается в рублях по курсу Банка России на </w:t>
      </w:r>
      <w:proofErr w:type="spellStart"/>
      <w:r>
        <w:t>отчетную</w:t>
      </w:r>
      <w:proofErr w:type="spellEnd"/>
      <w:r>
        <w:t xml:space="preserve"> дату (с </w:t>
      </w:r>
      <w:proofErr w:type="spellStart"/>
      <w:r>
        <w:t>учетом</w:t>
      </w:r>
      <w:proofErr w:type="spellEnd"/>
      <w:r>
        <w:t xml:space="preserve"> положений </w:t>
      </w:r>
      <w:hyperlink w:anchor="P270">
        <w:r>
          <w:rPr>
            <w:color w:val="0000FF"/>
          </w:rPr>
          <w:t>пункта 54</w:t>
        </w:r>
      </w:hyperlink>
      <w:r>
        <w:t xml:space="preserve"> настоящих Методических рекомендаций).</w:t>
      </w:r>
    </w:p>
    <w:p w:rsidR="00FE094D" w:rsidRDefault="00FE094D">
      <w:pPr>
        <w:pStyle w:val="ConsPlusNormal"/>
        <w:spacing w:before="220"/>
        <w:ind w:firstLine="540"/>
        <w:jc w:val="both"/>
      </w:pPr>
      <w:r>
        <w:t xml:space="preserve">163. Отдельные аспекты заполнения </w:t>
      </w:r>
      <w:hyperlink r:id="rId324">
        <w:r>
          <w:rPr>
            <w:color w:val="0000FF"/>
          </w:rPr>
          <w:t>графы</w:t>
        </w:r>
      </w:hyperlink>
      <w:r>
        <w:t xml:space="preserve"> "Сумма поступивших на </w:t>
      </w:r>
      <w:proofErr w:type="spellStart"/>
      <w:r>
        <w:t>счет</w:t>
      </w:r>
      <w:proofErr w:type="spellEnd"/>
      <w:r>
        <w:t xml:space="preserve"> денежных средств (руб.)":</w:t>
      </w:r>
    </w:p>
    <w:p w:rsidR="00FE094D" w:rsidRDefault="00FE094D">
      <w:pPr>
        <w:pStyle w:val="ConsPlusNormal"/>
        <w:spacing w:before="220"/>
        <w:ind w:firstLine="540"/>
        <w:jc w:val="both"/>
      </w:pPr>
      <w:r>
        <w:t xml:space="preserve">1) с доходом служащего (работника), его супруги (супруга) и несовершеннолетних детей за </w:t>
      </w:r>
      <w:proofErr w:type="spellStart"/>
      <w:r>
        <w:t>отчетный</w:t>
      </w:r>
      <w:proofErr w:type="spellEnd"/>
      <w:r>
        <w:t xml:space="preserve"> период и два предшествующих года сравнивается сумма денежных средств, поступивших на открытые по состоянию на </w:t>
      </w:r>
      <w:proofErr w:type="spellStart"/>
      <w:r>
        <w:t>отчетную</w:t>
      </w:r>
      <w:proofErr w:type="spellEnd"/>
      <w:r>
        <w:t xml:space="preserve"> дату счета, содержащиеся отдельно в </w:t>
      </w:r>
      <w:hyperlink r:id="rId325">
        <w:r>
          <w:rPr>
            <w:color w:val="0000FF"/>
          </w:rPr>
          <w:t>справке</w:t>
        </w:r>
      </w:hyperlink>
      <w:r>
        <w:t xml:space="preserve"> в отношении служащего (работника), отдельно в </w:t>
      </w:r>
      <w:hyperlink r:id="rId326">
        <w:r>
          <w:rPr>
            <w:color w:val="0000FF"/>
          </w:rPr>
          <w:t>справке</w:t>
        </w:r>
      </w:hyperlink>
      <w:r>
        <w:t xml:space="preserve"> в отношении его супруги (супруга), отдельно в </w:t>
      </w:r>
      <w:hyperlink r:id="rId327">
        <w:r>
          <w:rPr>
            <w:color w:val="0000FF"/>
          </w:rPr>
          <w:t>справке</w:t>
        </w:r>
      </w:hyperlink>
      <w:r>
        <w:t xml:space="preserve"> в отношении его несовершеннолетнего </w:t>
      </w:r>
      <w:proofErr w:type="spellStart"/>
      <w:r>
        <w:t>ребенка</w:t>
      </w:r>
      <w:proofErr w:type="spellEnd"/>
      <w:r>
        <w:t>.</w:t>
      </w:r>
    </w:p>
    <w:p w:rsidR="00FE094D" w:rsidRDefault="00FE094D">
      <w:pPr>
        <w:pStyle w:val="ConsPlusNormal"/>
        <w:spacing w:before="220"/>
        <w:ind w:firstLine="540"/>
        <w:jc w:val="both"/>
      </w:pPr>
      <w:r>
        <w:t xml:space="preserve">2) сумма денежных средств, поступивших на закрытые по состоянию на </w:t>
      </w:r>
      <w:proofErr w:type="spellStart"/>
      <w:r>
        <w:t>отчетную</w:t>
      </w:r>
      <w:proofErr w:type="spellEnd"/>
      <w:r>
        <w:t xml:space="preserve"> дату счета, не учитывается;</w:t>
      </w:r>
    </w:p>
    <w:p w:rsidR="00FE094D" w:rsidRDefault="00FE094D">
      <w:pPr>
        <w:pStyle w:val="ConsPlusNormal"/>
        <w:spacing w:before="220"/>
        <w:ind w:firstLine="540"/>
        <w:jc w:val="both"/>
      </w:pPr>
      <w:r>
        <w:t xml:space="preserve">3) в денежные средства, поступившие на счета, не включаются отдельные зачисления, которые являются следствием перераспределения между другими счетами служащего (работника), его супруги (супруга) и несовершеннолетних детей и характеризуют оборот </w:t>
      </w:r>
      <w:r>
        <w:lastRenderedPageBreak/>
        <w:t xml:space="preserve">денежных средств по счетам (например, не учитываются денежные средства, перечисленные со счета служащего (работника) на </w:t>
      </w:r>
      <w:proofErr w:type="spellStart"/>
      <w:r>
        <w:t>счет</w:t>
      </w:r>
      <w:proofErr w:type="spellEnd"/>
      <w:r>
        <w:t xml:space="preserve"> его супруги (супруга); аналогично в отношении ситуаций, связанных со счетами несовершеннолетних детей);</w:t>
      </w:r>
    </w:p>
    <w:p w:rsidR="00FE094D" w:rsidRDefault="00FE094D">
      <w:pPr>
        <w:pStyle w:val="ConsPlusNormal"/>
        <w:spacing w:before="220"/>
        <w:ind w:firstLine="540"/>
        <w:jc w:val="both"/>
      </w:pPr>
      <w:r>
        <w:t xml:space="preserve">4) денежные средства, поступившие на </w:t>
      </w:r>
      <w:proofErr w:type="spellStart"/>
      <w:r>
        <w:t>счет</w:t>
      </w:r>
      <w:proofErr w:type="spellEnd"/>
      <w:r>
        <w:t xml:space="preserve">, могут не являться доходом в целях представления Сведений, как следствие, не указываться в </w:t>
      </w:r>
      <w:hyperlink r:id="rId328">
        <w:r>
          <w:rPr>
            <w:color w:val="0000FF"/>
          </w:rPr>
          <w:t>разделе 1</w:t>
        </w:r>
      </w:hyperlink>
      <w:r>
        <w:t xml:space="preserve"> справки, но при этом учитываться для целей </w:t>
      </w:r>
      <w:hyperlink r:id="rId329">
        <w:r>
          <w:rPr>
            <w:color w:val="0000FF"/>
          </w:rPr>
          <w:t>раздела 4</w:t>
        </w:r>
      </w:hyperlink>
      <w:r>
        <w:t xml:space="preserve"> справки (например, в сумме денежных средств, поступивших на </w:t>
      </w:r>
      <w:proofErr w:type="spellStart"/>
      <w:r>
        <w:t>счет</w:t>
      </w:r>
      <w:proofErr w:type="spellEnd"/>
      <w:r>
        <w:t>, учитываются возврат денежных средств по несостоявшемуся договору купли-продажи, денежные средства, полученные в качестве кредита и др.);</w:t>
      </w:r>
    </w:p>
    <w:p w:rsidR="00FE094D" w:rsidRDefault="00FE094D">
      <w:pPr>
        <w:pStyle w:val="ConsPlusNormal"/>
        <w:spacing w:before="220"/>
        <w:ind w:firstLine="540"/>
        <w:jc w:val="both"/>
      </w:pPr>
      <w:r>
        <w:t xml:space="preserve">5) в сумме денежных средств, поступивших на </w:t>
      </w:r>
      <w:proofErr w:type="spellStart"/>
      <w:r>
        <w:t>счет</w:t>
      </w:r>
      <w:proofErr w:type="spellEnd"/>
      <w:r>
        <w:t>, учитываются денежные средства, зачисленные с помощью банкомата (кассы), даже в случае, если ранее аналогичная денежная сумма снята со счета.</w:t>
      </w:r>
    </w:p>
    <w:p w:rsidR="00FE094D" w:rsidRDefault="00FE094D">
      <w:pPr>
        <w:pStyle w:val="ConsPlusNormal"/>
        <w:spacing w:before="220"/>
        <w:ind w:firstLine="540"/>
        <w:jc w:val="both"/>
      </w:pPr>
      <w:r>
        <w:t>Перечень возможных на практике ситуаций (таблица N 6):</w:t>
      </w:r>
    </w:p>
    <w:p w:rsidR="00FE094D" w:rsidRDefault="00FE094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FE094D">
        <w:tc>
          <w:tcPr>
            <w:tcW w:w="9071" w:type="dxa"/>
            <w:tcBorders>
              <w:left w:val="single" w:sz="4" w:space="0" w:color="auto"/>
              <w:right w:val="single" w:sz="4" w:space="0" w:color="auto"/>
            </w:tcBorders>
          </w:tcPr>
          <w:p w:rsidR="00FE094D" w:rsidRDefault="00FE094D">
            <w:pPr>
              <w:pStyle w:val="ConsPlusNormal"/>
              <w:jc w:val="both"/>
            </w:pPr>
            <w:r>
              <w:t xml:space="preserve">По состоянию на </w:t>
            </w:r>
            <w:proofErr w:type="spellStart"/>
            <w:r>
              <w:t>отчетную</w:t>
            </w:r>
            <w:proofErr w:type="spellEnd"/>
            <w:r>
              <w:t xml:space="preserve"> дату и в течение </w:t>
            </w:r>
            <w:proofErr w:type="spellStart"/>
            <w:r>
              <w:t>отчетного</w:t>
            </w:r>
            <w:proofErr w:type="spellEnd"/>
            <w:r>
              <w:t xml:space="preserve"> периода у служащего (работника) открыто два счета, а у его супруги - три; у несовершеннолетних детей счета отсутствуют.</w:t>
            </w:r>
          </w:p>
          <w:p w:rsidR="00FE094D" w:rsidRDefault="00FE094D">
            <w:pPr>
              <w:pStyle w:val="ConsPlusNormal"/>
              <w:jc w:val="both"/>
            </w:pPr>
            <w:r>
              <w:t xml:space="preserve">В течение </w:t>
            </w:r>
            <w:proofErr w:type="spellStart"/>
            <w:r>
              <w:t>отчетного</w:t>
            </w:r>
            <w:proofErr w:type="spellEnd"/>
            <w:r>
              <w:t xml:space="preserve"> периода на счета служащего (работника) поступило 300 тыс. руб., а на счета его супруги - 500 тыс. руб.</w:t>
            </w:r>
          </w:p>
          <w:p w:rsidR="00FE094D" w:rsidRDefault="00FE094D">
            <w:pPr>
              <w:pStyle w:val="ConsPlusNormal"/>
              <w:jc w:val="both"/>
            </w:pPr>
            <w:r>
              <w:t xml:space="preserve">Доход служащего (работника), его супруги и несовершеннолетних детей за </w:t>
            </w:r>
            <w:proofErr w:type="spellStart"/>
            <w:r>
              <w:t>отчетный</w:t>
            </w:r>
            <w:proofErr w:type="spellEnd"/>
            <w:r>
              <w:t xml:space="preserve"> период и два предшествующих года (далее в таблице N 5 - совокупный доход) составляет 6000 тыс. руб.</w:t>
            </w:r>
          </w:p>
          <w:p w:rsidR="00FE094D" w:rsidRDefault="00FE094D">
            <w:pPr>
              <w:pStyle w:val="ConsPlusNormal"/>
              <w:jc w:val="both"/>
            </w:pPr>
            <w:r>
              <w:t>В данном примере:</w:t>
            </w:r>
          </w:p>
          <w:p w:rsidR="00FE094D" w:rsidRDefault="00FE094D">
            <w:pPr>
              <w:pStyle w:val="ConsPlusNormal"/>
              <w:jc w:val="both"/>
            </w:pPr>
            <w:r>
              <w:t xml:space="preserve">1) </w:t>
            </w:r>
            <w:hyperlink r:id="rId330">
              <w:r>
                <w:rPr>
                  <w:color w:val="0000FF"/>
                </w:rPr>
                <w:t>графа</w:t>
              </w:r>
            </w:hyperlink>
            <w:r>
              <w:t xml:space="preserve"> "Сумма поступивших на </w:t>
            </w:r>
            <w:proofErr w:type="spellStart"/>
            <w:r>
              <w:t>счет</w:t>
            </w:r>
            <w:proofErr w:type="spellEnd"/>
            <w:r>
              <w:t xml:space="preserve"> денежных средств (руб.)" раздела 4 справки в отношении служащего (работника) не заполняется;</w:t>
            </w:r>
          </w:p>
          <w:p w:rsidR="00FE094D" w:rsidRDefault="00FE094D">
            <w:pPr>
              <w:pStyle w:val="ConsPlusNormal"/>
              <w:jc w:val="both"/>
            </w:pPr>
            <w:r>
              <w:t xml:space="preserve">2) </w:t>
            </w:r>
            <w:hyperlink r:id="rId331">
              <w:r>
                <w:rPr>
                  <w:color w:val="0000FF"/>
                </w:rPr>
                <w:t>графа</w:t>
              </w:r>
            </w:hyperlink>
            <w:r>
              <w:t xml:space="preserve"> "Сумма поступивших на </w:t>
            </w:r>
            <w:proofErr w:type="spellStart"/>
            <w:r>
              <w:t>счет</w:t>
            </w:r>
            <w:proofErr w:type="spellEnd"/>
            <w:r>
              <w:t xml:space="preserve"> денежных средств (руб.)" раздела 4 справки в отношении его супруги также не заполняется.</w:t>
            </w:r>
          </w:p>
        </w:tc>
      </w:tr>
      <w:tr w:rsidR="00FE094D">
        <w:tc>
          <w:tcPr>
            <w:tcW w:w="9071" w:type="dxa"/>
            <w:tcBorders>
              <w:left w:val="single" w:sz="4" w:space="0" w:color="auto"/>
              <w:right w:val="single" w:sz="4" w:space="0" w:color="auto"/>
            </w:tcBorders>
          </w:tcPr>
          <w:p w:rsidR="00FE094D" w:rsidRDefault="00FE094D">
            <w:pPr>
              <w:pStyle w:val="ConsPlusNormal"/>
              <w:jc w:val="both"/>
            </w:pPr>
            <w:r>
              <w:t xml:space="preserve">По состоянию на </w:t>
            </w:r>
            <w:proofErr w:type="spellStart"/>
            <w:r>
              <w:t>отчетную</w:t>
            </w:r>
            <w:proofErr w:type="spellEnd"/>
            <w:r>
              <w:t xml:space="preserve"> дату и в течение </w:t>
            </w:r>
            <w:proofErr w:type="spellStart"/>
            <w:r>
              <w:t>отчетного</w:t>
            </w:r>
            <w:proofErr w:type="spellEnd"/>
            <w:r>
              <w:t xml:space="preserve"> периода у служащего (работника) открыто три счета.</w:t>
            </w:r>
          </w:p>
          <w:p w:rsidR="00FE094D" w:rsidRDefault="00FE094D">
            <w:pPr>
              <w:pStyle w:val="ConsPlusNormal"/>
              <w:jc w:val="both"/>
            </w:pPr>
            <w:r>
              <w:t xml:space="preserve">В течение </w:t>
            </w:r>
            <w:proofErr w:type="spellStart"/>
            <w:r>
              <w:t>отчетного</w:t>
            </w:r>
            <w:proofErr w:type="spellEnd"/>
            <w:r>
              <w:t xml:space="preserve"> периода на </w:t>
            </w:r>
            <w:proofErr w:type="spellStart"/>
            <w:r>
              <w:t>счет</w:t>
            </w:r>
            <w:proofErr w:type="spellEnd"/>
            <w:r>
              <w:t xml:space="preserve"> "А" поступило 500 тыс. руб. Впоследствии со счета "А" на счета "Б" и "В" переведены денежные средства: 300 тыс. руб. и 100 тыс. руб. соответственно.</w:t>
            </w:r>
          </w:p>
          <w:p w:rsidR="00FE094D" w:rsidRDefault="00FE094D">
            <w:pPr>
              <w:pStyle w:val="ConsPlusNormal"/>
              <w:jc w:val="both"/>
            </w:pPr>
            <w:r>
              <w:t>В данном примере:</w:t>
            </w:r>
          </w:p>
          <w:p w:rsidR="00FE094D" w:rsidRDefault="00FE094D">
            <w:pPr>
              <w:pStyle w:val="ConsPlusNormal"/>
              <w:jc w:val="both"/>
            </w:pPr>
            <w:r>
              <w:t>1) перераспределение (оборот) денежных средств по счетам составил 900 тыс. руб.;</w:t>
            </w:r>
          </w:p>
          <w:p w:rsidR="00FE094D" w:rsidRDefault="00FE094D">
            <w:pPr>
              <w:pStyle w:val="ConsPlusNormal"/>
              <w:jc w:val="both"/>
            </w:pPr>
            <w:r>
              <w:t>2) сумма денежных средств, поступивших на счета, - 500 тыс. руб.</w:t>
            </w:r>
          </w:p>
          <w:p w:rsidR="00FE094D" w:rsidRDefault="00FE094D">
            <w:pPr>
              <w:pStyle w:val="ConsPlusNormal"/>
              <w:jc w:val="both"/>
            </w:pPr>
            <w:r>
              <w:t xml:space="preserve">Таким образом, для целей определения необходимости заполнения </w:t>
            </w:r>
            <w:hyperlink r:id="rId332">
              <w:r>
                <w:rPr>
                  <w:color w:val="0000FF"/>
                </w:rPr>
                <w:t>графы</w:t>
              </w:r>
            </w:hyperlink>
            <w:r>
              <w:t xml:space="preserve"> "Сумма поступивших на </w:t>
            </w:r>
            <w:proofErr w:type="spellStart"/>
            <w:r>
              <w:t>счет</w:t>
            </w:r>
            <w:proofErr w:type="spellEnd"/>
            <w:r>
              <w:t xml:space="preserve"> денежных средств (руб.)" раздела 4 справки необходимо сравнивать совокупный доход с 500 тыс. руб.</w:t>
            </w:r>
          </w:p>
        </w:tc>
      </w:tr>
      <w:tr w:rsidR="00FE094D">
        <w:tc>
          <w:tcPr>
            <w:tcW w:w="9071" w:type="dxa"/>
            <w:tcBorders>
              <w:left w:val="single" w:sz="4" w:space="0" w:color="auto"/>
              <w:right w:val="single" w:sz="4" w:space="0" w:color="auto"/>
            </w:tcBorders>
          </w:tcPr>
          <w:p w:rsidR="00FE094D" w:rsidRDefault="00FE094D">
            <w:pPr>
              <w:pStyle w:val="ConsPlusNormal"/>
              <w:jc w:val="both"/>
            </w:pPr>
            <w:r>
              <w:t xml:space="preserve">По состоянию на </w:t>
            </w:r>
            <w:proofErr w:type="spellStart"/>
            <w:r>
              <w:t>отчетную</w:t>
            </w:r>
            <w:proofErr w:type="spellEnd"/>
            <w:r>
              <w:t xml:space="preserve"> дату и в течение </w:t>
            </w:r>
            <w:proofErr w:type="spellStart"/>
            <w:r>
              <w:t>отчетного</w:t>
            </w:r>
            <w:proofErr w:type="spellEnd"/>
            <w:r>
              <w:t xml:space="preserve"> периода у служащего (работника) открыто два счета.</w:t>
            </w:r>
          </w:p>
          <w:p w:rsidR="00FE094D" w:rsidRDefault="00FE094D">
            <w:pPr>
              <w:pStyle w:val="ConsPlusNormal"/>
              <w:jc w:val="both"/>
            </w:pPr>
            <w:r>
              <w:t xml:space="preserve">В течение </w:t>
            </w:r>
            <w:proofErr w:type="spellStart"/>
            <w:r>
              <w:t>отчетного</w:t>
            </w:r>
            <w:proofErr w:type="spellEnd"/>
            <w:r>
              <w:t xml:space="preserve"> периода на </w:t>
            </w:r>
            <w:proofErr w:type="spellStart"/>
            <w:r>
              <w:t>счет</w:t>
            </w:r>
            <w:proofErr w:type="spellEnd"/>
            <w:r>
              <w:t xml:space="preserve"> "А" поступило 400 тыс. руб.; на </w:t>
            </w:r>
            <w:proofErr w:type="spellStart"/>
            <w:r>
              <w:t>счет</w:t>
            </w:r>
            <w:proofErr w:type="spellEnd"/>
            <w:r>
              <w:t xml:space="preserve"> "Б" - 300 тыс. руб.</w:t>
            </w:r>
          </w:p>
          <w:p w:rsidR="00FE094D" w:rsidRDefault="00FE094D">
            <w:pPr>
              <w:pStyle w:val="ConsPlusNormal"/>
              <w:jc w:val="both"/>
            </w:pPr>
            <w:r>
              <w:t xml:space="preserve">Сначала со счета "А" на </w:t>
            </w:r>
            <w:proofErr w:type="spellStart"/>
            <w:r>
              <w:t>счет</w:t>
            </w:r>
            <w:proofErr w:type="spellEnd"/>
            <w:r>
              <w:t xml:space="preserve"> "Б" переведены 200 тыс. руб., потом со счета "Б" на </w:t>
            </w:r>
            <w:proofErr w:type="spellStart"/>
            <w:r>
              <w:t>счет</w:t>
            </w:r>
            <w:proofErr w:type="spellEnd"/>
            <w:r>
              <w:t xml:space="preserve"> "А" - 500 тыс. руб.</w:t>
            </w:r>
          </w:p>
          <w:p w:rsidR="00FE094D" w:rsidRDefault="00FE094D">
            <w:pPr>
              <w:pStyle w:val="ConsPlusNormal"/>
              <w:jc w:val="both"/>
            </w:pPr>
            <w:r>
              <w:t>В данном примере:</w:t>
            </w:r>
          </w:p>
          <w:p w:rsidR="00FE094D" w:rsidRDefault="00FE094D">
            <w:pPr>
              <w:pStyle w:val="ConsPlusNormal"/>
              <w:jc w:val="both"/>
            </w:pPr>
            <w:r>
              <w:t>1) перераспределение (оборот) денежных средств по счетам составил 1400 тыс. руб.;</w:t>
            </w:r>
          </w:p>
          <w:p w:rsidR="00FE094D" w:rsidRDefault="00FE094D">
            <w:pPr>
              <w:pStyle w:val="ConsPlusNormal"/>
              <w:jc w:val="both"/>
            </w:pPr>
            <w:r>
              <w:t>2) сумма денежных средств, поступивших на счета, - 700 тыс. руб.</w:t>
            </w:r>
          </w:p>
          <w:p w:rsidR="00FE094D" w:rsidRDefault="00FE094D">
            <w:pPr>
              <w:pStyle w:val="ConsPlusNormal"/>
              <w:jc w:val="both"/>
            </w:pPr>
            <w:r>
              <w:t xml:space="preserve">Таким образом, для целей определения необходимости заполнения </w:t>
            </w:r>
            <w:hyperlink r:id="rId333">
              <w:r>
                <w:rPr>
                  <w:color w:val="0000FF"/>
                </w:rPr>
                <w:t>графы</w:t>
              </w:r>
            </w:hyperlink>
            <w:r>
              <w:t xml:space="preserve"> "Сумма поступивших на </w:t>
            </w:r>
            <w:proofErr w:type="spellStart"/>
            <w:r>
              <w:t>счет</w:t>
            </w:r>
            <w:proofErr w:type="spellEnd"/>
            <w:r>
              <w:t xml:space="preserve"> денежных средств (руб.)" раздела 4 справки необходимо сравнивать совокупный доход с 700 тыс. руб.</w:t>
            </w:r>
          </w:p>
        </w:tc>
      </w:tr>
      <w:tr w:rsidR="00FE094D">
        <w:tc>
          <w:tcPr>
            <w:tcW w:w="9071" w:type="dxa"/>
            <w:tcBorders>
              <w:left w:val="single" w:sz="4" w:space="0" w:color="auto"/>
              <w:right w:val="single" w:sz="4" w:space="0" w:color="auto"/>
            </w:tcBorders>
          </w:tcPr>
          <w:p w:rsidR="00FE094D" w:rsidRDefault="00FE094D">
            <w:pPr>
              <w:pStyle w:val="ConsPlusNormal"/>
              <w:jc w:val="both"/>
            </w:pPr>
            <w:r>
              <w:t xml:space="preserve">По состоянию на </w:t>
            </w:r>
            <w:proofErr w:type="spellStart"/>
            <w:r>
              <w:t>отчетную</w:t>
            </w:r>
            <w:proofErr w:type="spellEnd"/>
            <w:r>
              <w:t xml:space="preserve"> дату и в течение </w:t>
            </w:r>
            <w:proofErr w:type="spellStart"/>
            <w:r>
              <w:t>отчетного</w:t>
            </w:r>
            <w:proofErr w:type="spellEnd"/>
            <w:r>
              <w:t xml:space="preserve"> периода у служащего (работника) открыто два счета.</w:t>
            </w:r>
          </w:p>
          <w:p w:rsidR="00FE094D" w:rsidRDefault="00FE094D">
            <w:pPr>
              <w:pStyle w:val="ConsPlusNormal"/>
              <w:jc w:val="both"/>
            </w:pPr>
            <w:r>
              <w:t xml:space="preserve">В течение </w:t>
            </w:r>
            <w:proofErr w:type="spellStart"/>
            <w:r>
              <w:t>отчетного</w:t>
            </w:r>
            <w:proofErr w:type="spellEnd"/>
            <w:r>
              <w:t xml:space="preserve"> периода на </w:t>
            </w:r>
            <w:proofErr w:type="spellStart"/>
            <w:r>
              <w:t>счет</w:t>
            </w:r>
            <w:proofErr w:type="spellEnd"/>
            <w:r>
              <w:t xml:space="preserve"> "А" поступило 500 тыс. руб. Впоследствии со счета "А" в </w:t>
            </w:r>
            <w:r>
              <w:lastRenderedPageBreak/>
              <w:t xml:space="preserve">банкомате сняли 500 тыс. руб. и зачислили их также с помощью банкомата на </w:t>
            </w:r>
            <w:proofErr w:type="spellStart"/>
            <w:r>
              <w:t>счет</w:t>
            </w:r>
            <w:proofErr w:type="spellEnd"/>
            <w:r>
              <w:t xml:space="preserve"> "Б".</w:t>
            </w:r>
          </w:p>
          <w:p w:rsidR="00FE094D" w:rsidRDefault="00FE094D">
            <w:pPr>
              <w:pStyle w:val="ConsPlusNormal"/>
              <w:jc w:val="both"/>
            </w:pPr>
            <w:r>
              <w:t>В данном примере:</w:t>
            </w:r>
          </w:p>
          <w:p w:rsidR="00FE094D" w:rsidRDefault="00FE094D">
            <w:pPr>
              <w:pStyle w:val="ConsPlusNormal"/>
              <w:jc w:val="both"/>
            </w:pPr>
            <w:r>
              <w:t>1) перераспределение (оборот) денежных средств по счетам составил 1000 тыс. руб.;</w:t>
            </w:r>
          </w:p>
          <w:p w:rsidR="00FE094D" w:rsidRDefault="00FE094D">
            <w:pPr>
              <w:pStyle w:val="ConsPlusNormal"/>
              <w:jc w:val="both"/>
            </w:pPr>
            <w:r>
              <w:t>2) сумма денежных средств, поступивших на счета, - 1000 тыс. руб.</w:t>
            </w:r>
          </w:p>
          <w:p w:rsidR="00FE094D" w:rsidRDefault="00FE094D">
            <w:pPr>
              <w:pStyle w:val="ConsPlusNormal"/>
              <w:jc w:val="both"/>
            </w:pPr>
            <w:r>
              <w:t xml:space="preserve">Таким образом, для целей определения необходимости заполнения </w:t>
            </w:r>
            <w:hyperlink r:id="rId334">
              <w:r>
                <w:rPr>
                  <w:color w:val="0000FF"/>
                </w:rPr>
                <w:t>графы</w:t>
              </w:r>
            </w:hyperlink>
            <w:r>
              <w:t xml:space="preserve"> "Сумма поступивших на </w:t>
            </w:r>
            <w:proofErr w:type="spellStart"/>
            <w:r>
              <w:t>счет</w:t>
            </w:r>
            <w:proofErr w:type="spellEnd"/>
            <w:r>
              <w:t xml:space="preserve"> денежных средств (руб.)" раздела 4 справки необходимо сравнивать совокупный доход с 1000 тыс. руб.</w:t>
            </w:r>
          </w:p>
        </w:tc>
      </w:tr>
    </w:tbl>
    <w:p w:rsidR="00FE094D" w:rsidRDefault="00FE094D">
      <w:pPr>
        <w:pStyle w:val="ConsPlusNormal"/>
        <w:jc w:val="both"/>
      </w:pPr>
    </w:p>
    <w:p w:rsidR="00FE094D" w:rsidRDefault="00FE094D">
      <w:pPr>
        <w:pStyle w:val="ConsPlusNormal"/>
        <w:ind w:firstLine="540"/>
        <w:jc w:val="both"/>
      </w:pPr>
      <w:r>
        <w:t xml:space="preserve">164. Заполнение </w:t>
      </w:r>
      <w:hyperlink r:id="rId335">
        <w:r>
          <w:rPr>
            <w:color w:val="0000FF"/>
          </w:rPr>
          <w:t>графы</w:t>
        </w:r>
      </w:hyperlink>
      <w:r>
        <w:t xml:space="preserve"> "Сумма поступивших на </w:t>
      </w:r>
      <w:proofErr w:type="spellStart"/>
      <w:r>
        <w:t>счет</w:t>
      </w:r>
      <w:proofErr w:type="spellEnd"/>
      <w:r>
        <w:t xml:space="preserve"> денежных средств (руб.)" при отсутствии оснований не является нарушением.</w:t>
      </w:r>
    </w:p>
    <w:p w:rsidR="00FE094D" w:rsidRDefault="00FE094D">
      <w:pPr>
        <w:pStyle w:val="ConsPlusNormal"/>
        <w:ind w:firstLine="540"/>
        <w:jc w:val="both"/>
      </w:pPr>
    </w:p>
    <w:p w:rsidR="00FE094D" w:rsidRDefault="00FE094D">
      <w:pPr>
        <w:pStyle w:val="ConsPlusTitle"/>
        <w:ind w:firstLine="540"/>
        <w:jc w:val="both"/>
        <w:outlineLvl w:val="2"/>
      </w:pPr>
      <w:r>
        <w:t xml:space="preserve">Совместный </w:t>
      </w:r>
      <w:proofErr w:type="spellStart"/>
      <w:r>
        <w:t>счет</w:t>
      </w:r>
      <w:proofErr w:type="spellEnd"/>
    </w:p>
    <w:p w:rsidR="00FE094D" w:rsidRDefault="00FE094D">
      <w:pPr>
        <w:pStyle w:val="ConsPlusNormal"/>
        <w:spacing w:before="220"/>
        <w:ind w:firstLine="540"/>
        <w:jc w:val="both"/>
      </w:pPr>
      <w:r>
        <w:t xml:space="preserve">165. В случае заключения договора банковского счета с несколькими клиентами (совместный </w:t>
      </w:r>
      <w:proofErr w:type="spellStart"/>
      <w:r>
        <w:t>счет</w:t>
      </w:r>
      <w:proofErr w:type="spellEnd"/>
      <w:r>
        <w:t xml:space="preserve">) права на денежные средства, находящиеся на таком </w:t>
      </w:r>
      <w:proofErr w:type="spellStart"/>
      <w:r>
        <w:t>счете</w:t>
      </w:r>
      <w:proofErr w:type="spellEnd"/>
      <w:r>
        <w:t xml:space="preserve">, считаются принадлежащими таким лицам в долях, определяемых пропорционально суммам денежных средств, </w:t>
      </w:r>
      <w:proofErr w:type="spellStart"/>
      <w:r>
        <w:t>внесенных</w:t>
      </w:r>
      <w:proofErr w:type="spellEnd"/>
      <w:r>
        <w:t xml:space="preserve">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FE094D" w:rsidRDefault="00FE094D">
      <w:pPr>
        <w:pStyle w:val="ConsPlusNormal"/>
        <w:spacing w:before="220"/>
        <w:ind w:firstLine="540"/>
        <w:jc w:val="both"/>
      </w:pPr>
      <w:r>
        <w:t xml:space="preserve">В случае, когда договор банковского счета </w:t>
      </w:r>
      <w:proofErr w:type="spellStart"/>
      <w:r>
        <w:t>заключен</w:t>
      </w:r>
      <w:proofErr w:type="spellEnd"/>
      <w:r>
        <w:t xml:space="preserve"> клиентами-супругами, права на денежные средства, находящиеся на совместном </w:t>
      </w:r>
      <w:proofErr w:type="spellStart"/>
      <w:r>
        <w:t>счете</w:t>
      </w:r>
      <w:proofErr w:type="spellEnd"/>
      <w:r>
        <w:t>,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FE094D" w:rsidRDefault="00FE094D">
      <w:pPr>
        <w:pStyle w:val="ConsPlusNormal"/>
        <w:spacing w:before="220"/>
        <w:ind w:firstLine="540"/>
        <w:jc w:val="both"/>
      </w:pPr>
      <w:r>
        <w:t xml:space="preserve">В данном случае в каждой подаваемой </w:t>
      </w:r>
      <w:hyperlink r:id="rId336">
        <w:r>
          <w:rPr>
            <w:color w:val="0000FF"/>
          </w:rPr>
          <w:t>справке</w:t>
        </w:r>
      </w:hyperlink>
      <w:r>
        <w:t xml:space="preserve"> представляется идентичная информация о таком </w:t>
      </w:r>
      <w:proofErr w:type="spellStart"/>
      <w:r>
        <w:t>счете</w:t>
      </w:r>
      <w:proofErr w:type="spellEnd"/>
      <w:r>
        <w:t>.</w:t>
      </w:r>
    </w:p>
    <w:p w:rsidR="00FE094D" w:rsidRDefault="00FE094D">
      <w:pPr>
        <w:pStyle w:val="ConsPlusNormal"/>
        <w:ind w:firstLine="540"/>
        <w:jc w:val="both"/>
      </w:pPr>
    </w:p>
    <w:p w:rsidR="00FE094D" w:rsidRDefault="00FE094D">
      <w:pPr>
        <w:pStyle w:val="ConsPlusTitle"/>
        <w:ind w:firstLine="540"/>
        <w:jc w:val="both"/>
        <w:outlineLvl w:val="2"/>
      </w:pPr>
      <w:r>
        <w:t>Кредитные карты, карты с овердрафтом, электронные средства платежа</w:t>
      </w:r>
    </w:p>
    <w:p w:rsidR="00FE094D" w:rsidRDefault="00FE094D">
      <w:pPr>
        <w:pStyle w:val="ConsPlusNormal"/>
        <w:spacing w:before="220"/>
        <w:ind w:firstLine="540"/>
        <w:jc w:val="both"/>
      </w:pPr>
      <w:r>
        <w:t>166. Банк (иная кредитная организация) выпускает следующие виды карт (таблица N 7):</w:t>
      </w:r>
    </w:p>
    <w:p w:rsidR="00FE094D" w:rsidRDefault="00FE094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7"/>
        <w:gridCol w:w="7313"/>
      </w:tblGrid>
      <w:tr w:rsidR="00FE094D">
        <w:tc>
          <w:tcPr>
            <w:tcW w:w="1757" w:type="dxa"/>
          </w:tcPr>
          <w:p w:rsidR="00FE094D" w:rsidRDefault="00FE094D">
            <w:pPr>
              <w:pStyle w:val="ConsPlusNormal"/>
              <w:jc w:val="both"/>
            </w:pPr>
            <w:proofErr w:type="spellStart"/>
            <w:r>
              <w:t>Расчетная</w:t>
            </w:r>
            <w:proofErr w:type="spellEnd"/>
            <w:r>
              <w:t xml:space="preserve"> (дебетовая)</w:t>
            </w:r>
          </w:p>
        </w:tc>
        <w:tc>
          <w:tcPr>
            <w:tcW w:w="7313" w:type="dxa"/>
          </w:tcPr>
          <w:p w:rsidR="00FE094D" w:rsidRDefault="00FE094D">
            <w:pPr>
              <w:pStyle w:val="ConsPlusNormal"/>
              <w:jc w:val="both"/>
            </w:pPr>
            <w:r>
              <w:t xml:space="preserve">Как электронное средство платежа используется для совершения операций </w:t>
            </w:r>
            <w:proofErr w:type="spellStart"/>
            <w:r>
              <w:t>ее</w:t>
            </w:r>
            <w:proofErr w:type="spellEnd"/>
            <w:r>
              <w:t xml:space="preserve"> держателем в пределах расходного лимита - суммы денежных средств клиента, находящихся на его банковском </w:t>
            </w:r>
            <w:proofErr w:type="spellStart"/>
            <w:r>
              <w:t>счете</w:t>
            </w:r>
            <w:proofErr w:type="spellEnd"/>
            <w:r>
              <w:t xml:space="preserve">, и (или) кредита, предоставляемого кредитной организацией - эмитентом клиенту при недостаточности или отсутствии на банковском </w:t>
            </w:r>
            <w:proofErr w:type="spellStart"/>
            <w:r>
              <w:t>счете</w:t>
            </w:r>
            <w:proofErr w:type="spellEnd"/>
            <w:r>
              <w:t xml:space="preserve"> денежных средств (овердрафт)</w:t>
            </w:r>
          </w:p>
        </w:tc>
      </w:tr>
      <w:tr w:rsidR="00FE094D">
        <w:tc>
          <w:tcPr>
            <w:tcW w:w="1757" w:type="dxa"/>
          </w:tcPr>
          <w:p w:rsidR="00FE094D" w:rsidRDefault="00FE094D">
            <w:pPr>
              <w:pStyle w:val="ConsPlusNormal"/>
              <w:jc w:val="both"/>
            </w:pPr>
            <w:r>
              <w:t>Кредитная</w:t>
            </w:r>
          </w:p>
        </w:tc>
        <w:tc>
          <w:tcPr>
            <w:tcW w:w="7313" w:type="dxa"/>
          </w:tcPr>
          <w:p w:rsidR="00FE094D" w:rsidRDefault="00FE094D">
            <w:pPr>
              <w:pStyle w:val="ConsPlusNormal"/>
              <w:jc w:val="both"/>
            </w:pPr>
            <w:r>
              <w:t xml:space="preserve">Как электронное средство платежа используется для совершения </w:t>
            </w:r>
            <w:proofErr w:type="spellStart"/>
            <w:r>
              <w:t>ее</w:t>
            </w:r>
            <w:proofErr w:type="spellEnd"/>
            <w:r>
              <w:t xml:space="preserve"> держателем операций за </w:t>
            </w:r>
            <w:proofErr w:type="spellStart"/>
            <w:r>
              <w:t>счет</w:t>
            </w:r>
            <w:proofErr w:type="spellEnd"/>
            <w:r>
              <w:t xml:space="preserve">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FE094D" w:rsidRDefault="00FE094D">
      <w:pPr>
        <w:pStyle w:val="ConsPlusNormal"/>
        <w:jc w:val="both"/>
      </w:pPr>
    </w:p>
    <w:p w:rsidR="00FE094D" w:rsidRDefault="00FE094D">
      <w:pPr>
        <w:pStyle w:val="ConsPlusNormal"/>
        <w:ind w:firstLine="540"/>
        <w:jc w:val="both"/>
      </w:pPr>
      <w:r>
        <w:t xml:space="preserve">167. </w:t>
      </w:r>
      <w:proofErr w:type="spellStart"/>
      <w:r>
        <w:t>Расчетная</w:t>
      </w:r>
      <w:proofErr w:type="spellEnd"/>
      <w:r>
        <w:t xml:space="preserve"> (дебетовая) и, как правило, кредитные карты предполагают открытие и ведение банком (иной кредитной организацией) счета.</w:t>
      </w:r>
    </w:p>
    <w:p w:rsidR="00FE094D" w:rsidRDefault="00FE094D">
      <w:pPr>
        <w:pStyle w:val="ConsPlusNormal"/>
        <w:spacing w:before="220"/>
        <w:ind w:firstLine="540"/>
        <w:jc w:val="both"/>
      </w:pPr>
      <w:r>
        <w:t xml:space="preserve">Кроме того, необходимо обращать внимание, что 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w:t>
      </w:r>
      <w:hyperlink r:id="rId337">
        <w:r>
          <w:rPr>
            <w:color w:val="0000FF"/>
          </w:rPr>
          <w:t>разделе</w:t>
        </w:r>
      </w:hyperlink>
      <w:r>
        <w:t xml:space="preserve"> справки.</w:t>
      </w:r>
    </w:p>
    <w:p w:rsidR="00FE094D" w:rsidRDefault="00FE094D">
      <w:pPr>
        <w:pStyle w:val="ConsPlusNormal"/>
        <w:spacing w:before="220"/>
        <w:ind w:firstLine="540"/>
        <w:jc w:val="both"/>
      </w:pPr>
      <w:r>
        <w:t xml:space="preserve">Информация о наличии банковских счетов, открытых с 1 июля 2014 года, может быть </w:t>
      </w:r>
      <w:r>
        <w:lastRenderedPageBreak/>
        <w:t xml:space="preserve">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r:id="rId338">
        <w:r>
          <w:rPr>
            <w:color w:val="0000FF"/>
          </w:rPr>
          <w:t>https://www.nalog.ru/rn77/related_activities/accounting/bank_account/</w:t>
        </w:r>
      </w:hyperlink>
      <w:r>
        <w:t>.</w:t>
      </w:r>
    </w:p>
    <w:p w:rsidR="00FE094D" w:rsidRDefault="00FE094D">
      <w:pPr>
        <w:pStyle w:val="ConsPlusNormal"/>
        <w:spacing w:before="220"/>
        <w:ind w:firstLine="540"/>
        <w:jc w:val="both"/>
      </w:pPr>
      <w:r>
        <w:t xml:space="preserve">В случае наличия различий в информации о банковских счетах, представленных ФНС России и в соответствии с </w:t>
      </w:r>
      <w:hyperlink r:id="rId339">
        <w:r>
          <w:rPr>
            <w:color w:val="0000FF"/>
          </w:rPr>
          <w:t>Указанием</w:t>
        </w:r>
      </w:hyperlink>
      <w:r>
        <w:t xml:space="preserve"> Банка России N 5798-</w:t>
      </w:r>
      <w:proofErr w:type="gramStart"/>
      <w:r>
        <w:t>У банком</w:t>
      </w:r>
      <w:proofErr w:type="gramEnd"/>
      <w:r>
        <w:t xml:space="preserve"> (иной кредитной организацией), приоритет рекомендуется отдавать информации, полученной в рамках </w:t>
      </w:r>
      <w:hyperlink r:id="rId340">
        <w:r>
          <w:rPr>
            <w:color w:val="0000FF"/>
          </w:rPr>
          <w:t>Указания</w:t>
        </w:r>
      </w:hyperlink>
      <w:r>
        <w:t xml:space="preserve"> Банка России N 5798-У.</w:t>
      </w:r>
    </w:p>
    <w:p w:rsidR="00FE094D" w:rsidRDefault="00FE094D">
      <w:pPr>
        <w:pStyle w:val="ConsPlusNormal"/>
        <w:spacing w:before="220"/>
        <w:ind w:firstLine="540"/>
        <w:jc w:val="both"/>
      </w:pPr>
      <w:r>
        <w:t xml:space="preserve">168. В случае, если предоставленный кредит (израсходованный овердрафт) по </w:t>
      </w:r>
      <w:proofErr w:type="spellStart"/>
      <w:r>
        <w:t>расчетной</w:t>
      </w:r>
      <w:proofErr w:type="spellEnd"/>
      <w:r>
        <w:t xml:space="preserve"> (дебетовой) карте равен или превышает 500 000 руб., то возникшее в этой связи обязательство финансового характера необходимо указать в </w:t>
      </w:r>
      <w:hyperlink r:id="rId341">
        <w:r>
          <w:rPr>
            <w:color w:val="0000FF"/>
          </w:rPr>
          <w:t>подразделе 6.2 раздела 6</w:t>
        </w:r>
      </w:hyperlink>
      <w:r>
        <w:t xml:space="preserve"> справки.</w:t>
      </w:r>
    </w:p>
    <w:p w:rsidR="00FE094D" w:rsidRDefault="00FE094D">
      <w:pPr>
        <w:pStyle w:val="ConsPlusNormal"/>
        <w:spacing w:before="220"/>
        <w:ind w:firstLine="540"/>
        <w:jc w:val="both"/>
      </w:pPr>
      <w:r>
        <w:t xml:space="preserve">169. 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w:t>
      </w:r>
      <w:hyperlink r:id="rId342">
        <w:r>
          <w:rPr>
            <w:color w:val="0000FF"/>
          </w:rPr>
          <w:t>подразделе 6.2 раздела 6</w:t>
        </w:r>
      </w:hyperlink>
      <w:r>
        <w:t xml:space="preserve"> справки.</w:t>
      </w:r>
    </w:p>
    <w:p w:rsidR="00FE094D" w:rsidRDefault="00FE094D">
      <w:pPr>
        <w:pStyle w:val="ConsPlusNormal"/>
        <w:spacing w:before="220"/>
        <w:ind w:firstLine="540"/>
        <w:jc w:val="both"/>
      </w:pPr>
      <w:r>
        <w:t xml:space="preserve">170. Информацию об остатке на </w:t>
      </w:r>
      <w:proofErr w:type="spellStart"/>
      <w:r>
        <w:t>счете</w:t>
      </w:r>
      <w:proofErr w:type="spellEnd"/>
      <w:r>
        <w:t xml:space="preserve">, к которому эмитирована (выпущена) </w:t>
      </w:r>
      <w:proofErr w:type="spellStart"/>
      <w:r>
        <w:t>расчетная</w:t>
      </w:r>
      <w:proofErr w:type="spellEnd"/>
      <w:r>
        <w:t xml:space="preserve"> (дебетовая карта) или кредитная карта, необходимо получать у банка (иной кредитной организации) - эмитента.</w:t>
      </w:r>
    </w:p>
    <w:p w:rsidR="00FE094D" w:rsidRDefault="00FE094D">
      <w:pPr>
        <w:pStyle w:val="ConsPlusNormal"/>
        <w:spacing w:before="220"/>
        <w:ind w:firstLine="540"/>
        <w:jc w:val="both"/>
      </w:pPr>
      <w:r>
        <w:t xml:space="preserve">171. При отсутствии на </w:t>
      </w:r>
      <w:proofErr w:type="spellStart"/>
      <w:r>
        <w:t>отчетную</w:t>
      </w:r>
      <w:proofErr w:type="spellEnd"/>
      <w:r>
        <w:t xml:space="preserve"> дату денежных средств на </w:t>
      </w:r>
      <w:proofErr w:type="spellStart"/>
      <w:r>
        <w:t>счете</w:t>
      </w:r>
      <w:proofErr w:type="spellEnd"/>
      <w:r>
        <w:t xml:space="preserve">, к которому эмитирована (выпущена) </w:t>
      </w:r>
      <w:proofErr w:type="spellStart"/>
      <w:r>
        <w:t>расчетная</w:t>
      </w:r>
      <w:proofErr w:type="spellEnd"/>
      <w:r>
        <w:t xml:space="preserve">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w:t>
      </w:r>
      <w:proofErr w:type="spellStart"/>
      <w:r>
        <w:t>счете</w:t>
      </w:r>
      <w:proofErr w:type="spellEnd"/>
      <w:r>
        <w:t xml:space="preserve"> равный нолю ("0").</w:t>
      </w:r>
    </w:p>
    <w:p w:rsidR="00FE094D" w:rsidRDefault="00FE094D">
      <w:pPr>
        <w:pStyle w:val="ConsPlusNormal"/>
        <w:spacing w:before="220"/>
        <w:ind w:firstLine="540"/>
        <w:jc w:val="both"/>
      </w:pPr>
      <w:r>
        <w:t>172. Следует обращать внимание, что основанием закрытия счета является прекращение договора счета в установленном порядке или соглашение сторон.</w:t>
      </w:r>
    </w:p>
    <w:p w:rsidR="00FE094D" w:rsidRDefault="00FE094D">
      <w:pPr>
        <w:pStyle w:val="ConsPlusNormal"/>
        <w:spacing w:before="220"/>
        <w:ind w:firstLine="540"/>
        <w:jc w:val="both"/>
      </w:pPr>
      <w:r>
        <w:t xml:space="preserve">173. В данном </w:t>
      </w:r>
      <w:hyperlink r:id="rId343">
        <w:r>
          <w:rPr>
            <w:color w:val="0000FF"/>
          </w:rPr>
          <w:t>разделе</w:t>
        </w:r>
      </w:hyperlink>
      <w:r>
        <w:t xml:space="preserve"> не указываются:</w:t>
      </w:r>
    </w:p>
    <w:p w:rsidR="00FE094D" w:rsidRDefault="00FE094D">
      <w:pPr>
        <w:pStyle w:val="ConsPlusNormal"/>
        <w:spacing w:before="220"/>
        <w:ind w:firstLine="540"/>
        <w:jc w:val="both"/>
      </w:pPr>
      <w:r>
        <w:t xml:space="preserve">1) счета, связанные с </w:t>
      </w:r>
      <w:proofErr w:type="spellStart"/>
      <w:r>
        <w:t>учетом</w:t>
      </w:r>
      <w:proofErr w:type="spellEnd"/>
      <w:r>
        <w:t xml:space="preserve">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w:t>
      </w:r>
    </w:p>
    <w:p w:rsidR="00FE094D" w:rsidRDefault="00FE094D">
      <w:pPr>
        <w:pStyle w:val="ConsPlusNormal"/>
        <w:spacing w:before="220"/>
        <w:ind w:firstLine="540"/>
        <w:jc w:val="both"/>
      </w:pPr>
      <w:r>
        <w:t xml:space="preserve">2) сведения об участии в программе государственного </w:t>
      </w:r>
      <w:proofErr w:type="spellStart"/>
      <w:r>
        <w:t>софинансирования</w:t>
      </w:r>
      <w:proofErr w:type="spellEnd"/>
      <w:r>
        <w:t xml:space="preserve"> пенсии, действующей в соответствии с Федеральным </w:t>
      </w:r>
      <w:hyperlink r:id="rId344">
        <w:r>
          <w:rPr>
            <w:color w:val="0000FF"/>
          </w:rPr>
          <w:t>законом</w:t>
        </w:r>
      </w:hyperlink>
      <w:r>
        <w:t xml:space="preserve"> от 30 апреля 2008 г. N 56-ФЗ "О дополнительных страховых взносах на накопительную часть трудовой пенсии и государственной поддержке формирования пенсионных накоплений",</w:t>
      </w:r>
    </w:p>
    <w:p w:rsidR="00FE094D" w:rsidRDefault="00FE094D">
      <w:pPr>
        <w:pStyle w:val="ConsPlusNormal"/>
        <w:spacing w:before="220"/>
        <w:ind w:firstLine="540"/>
        <w:jc w:val="both"/>
      </w:pPr>
      <w:r>
        <w:t xml:space="preserve">3) сведения о заключении договора долгосрочных сбережений в соответствии с Федеральным </w:t>
      </w:r>
      <w:hyperlink r:id="rId345">
        <w:r>
          <w:rPr>
            <w:color w:val="0000FF"/>
          </w:rPr>
          <w:t>законом</w:t>
        </w:r>
      </w:hyperlink>
      <w:r>
        <w:t xml:space="preserve"> от 7 мая 1998 г. N 75-ФЗ "О негосударственных пенсионных фондах";</w:t>
      </w:r>
    </w:p>
    <w:p w:rsidR="00FE094D" w:rsidRDefault="00FE094D">
      <w:pPr>
        <w:pStyle w:val="ConsPlusNormal"/>
        <w:spacing w:before="220"/>
        <w:ind w:firstLine="540"/>
        <w:jc w:val="both"/>
      </w:pPr>
      <w:r>
        <w:t>4) электронные средства платежа, в том числе "электронные кошельки" (например, "</w:t>
      </w:r>
      <w:proofErr w:type="spellStart"/>
      <w:r>
        <w:t>ЮMoney</w:t>
      </w:r>
      <w:proofErr w:type="spellEnd"/>
      <w:r>
        <w:t xml:space="preserve">", карта OZON и др.), клиентские карты для совершения покупок в информационно-телекоммуникационной сети "Интернет" (при этом рекомендуется удостовериться, что </w:t>
      </w:r>
      <w:proofErr w:type="spellStart"/>
      <w:r>
        <w:t>счет</w:t>
      </w:r>
      <w:proofErr w:type="spellEnd"/>
      <w:r>
        <w:t xml:space="preserve"> в банке (иной кредитной организации) не открывался).</w:t>
      </w:r>
    </w:p>
    <w:p w:rsidR="00FE094D" w:rsidRDefault="00FE094D">
      <w:pPr>
        <w:pStyle w:val="ConsPlusNormal"/>
        <w:spacing w:before="220"/>
        <w:ind w:firstLine="540"/>
        <w:jc w:val="both"/>
      </w:pPr>
      <w:r>
        <w:t xml:space="preserve">Под электронным средством платежа в соответствии с </w:t>
      </w:r>
      <w:hyperlink r:id="rId346">
        <w:r>
          <w:rPr>
            <w:color w:val="0000FF"/>
          </w:rPr>
          <w:t>пунктом 19 статьи 3</w:t>
        </w:r>
      </w:hyperlink>
      <w:r>
        <w:t xml:space="preserve"> Федерального закона от 27 июня 2011 г. N 161-ФЗ "О национальной </w:t>
      </w:r>
      <w:proofErr w:type="spellStart"/>
      <w:r>
        <w:t>платежной</w:t>
      </w:r>
      <w:proofErr w:type="spellEnd"/>
      <w:r>
        <w:t xml:space="preserve"> системе" понимается 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w:t>
      </w:r>
      <w:proofErr w:type="spellStart"/>
      <w:r>
        <w:t>расчетов</w:t>
      </w:r>
      <w:proofErr w:type="spellEnd"/>
      <w:r>
        <w:t xml:space="preserve"> с использованием информационно-коммуникационных технологий, электронных носителей информации, в том числе </w:t>
      </w:r>
      <w:proofErr w:type="spellStart"/>
      <w:r>
        <w:t>платежных</w:t>
      </w:r>
      <w:proofErr w:type="spellEnd"/>
      <w:r>
        <w:t xml:space="preserve"> карт, а также иных технических устройств.</w:t>
      </w:r>
    </w:p>
    <w:p w:rsidR="00FE094D" w:rsidRDefault="00FE094D">
      <w:pPr>
        <w:pStyle w:val="ConsPlusNormal"/>
        <w:spacing w:before="220"/>
        <w:ind w:firstLine="540"/>
        <w:jc w:val="both"/>
      </w:pPr>
      <w:r>
        <w:lastRenderedPageBreak/>
        <w:t xml:space="preserve">В применимой информации, представляемой ФНС России, могут указываться электронные средства платежа (ЭСП), но это не требует их отражения в </w:t>
      </w:r>
      <w:hyperlink r:id="rId347">
        <w:r>
          <w:rPr>
            <w:color w:val="0000FF"/>
          </w:rPr>
          <w:t>разделе 4</w:t>
        </w:r>
      </w:hyperlink>
      <w:r>
        <w:t xml:space="preserve"> справки.</w:t>
      </w:r>
    </w:p>
    <w:p w:rsidR="00FE094D" w:rsidRDefault="00FE094D">
      <w:pPr>
        <w:pStyle w:val="ConsPlusNormal"/>
        <w:ind w:firstLine="540"/>
        <w:jc w:val="both"/>
      </w:pPr>
    </w:p>
    <w:p w:rsidR="00FE094D" w:rsidRDefault="00FE094D">
      <w:pPr>
        <w:pStyle w:val="ConsPlusTitle"/>
        <w:ind w:firstLine="540"/>
        <w:jc w:val="both"/>
        <w:outlineLvl w:val="2"/>
      </w:pPr>
      <w:r>
        <w:t>Отзыв лицензии у кредитной организации</w:t>
      </w:r>
    </w:p>
    <w:p w:rsidR="00FE094D" w:rsidRDefault="00FE094D">
      <w:pPr>
        <w:pStyle w:val="ConsPlusNormal"/>
        <w:spacing w:before="220"/>
        <w:ind w:firstLine="540"/>
        <w:jc w:val="both"/>
      </w:pPr>
      <w:r>
        <w:t xml:space="preserve">174. 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w:t>
      </w:r>
      <w:hyperlink r:id="rId348">
        <w:r>
          <w:rPr>
            <w:color w:val="0000FF"/>
          </w:rPr>
          <w:t>Указания</w:t>
        </w:r>
      </w:hyperlink>
      <w:r>
        <w:t xml:space="preserve"> Банка России N 5798-У.</w:t>
      </w:r>
    </w:p>
    <w:p w:rsidR="00FE094D" w:rsidRDefault="00FE094D">
      <w:pPr>
        <w:pStyle w:val="ConsPlusNormal"/>
        <w:ind w:firstLine="540"/>
        <w:jc w:val="both"/>
      </w:pPr>
    </w:p>
    <w:p w:rsidR="00FE094D" w:rsidRDefault="00FE094D">
      <w:pPr>
        <w:pStyle w:val="ConsPlusTitle"/>
        <w:ind w:firstLine="540"/>
        <w:jc w:val="both"/>
        <w:outlineLvl w:val="2"/>
      </w:pPr>
      <w:r>
        <w:t>Ликвидация кредитной организации</w:t>
      </w:r>
    </w:p>
    <w:p w:rsidR="00FE094D" w:rsidRDefault="00FE094D">
      <w:pPr>
        <w:pStyle w:val="ConsPlusNormal"/>
        <w:spacing w:before="220"/>
        <w:ind w:firstLine="540"/>
        <w:jc w:val="both"/>
      </w:pPr>
      <w:r>
        <w:t>175. Ликвидация кредитной организации свидетельствует о закрытии счета в данной кредитной организации.</w:t>
      </w:r>
    </w:p>
    <w:p w:rsidR="00FE094D" w:rsidRDefault="00FE094D">
      <w:pPr>
        <w:pStyle w:val="ConsPlusNormal"/>
        <w:spacing w:before="220"/>
        <w:ind w:firstLine="540"/>
        <w:jc w:val="both"/>
      </w:pPr>
      <w: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по результатам реорганизации, в рамках </w:t>
      </w:r>
      <w:hyperlink r:id="rId349">
        <w:r>
          <w:rPr>
            <w:color w:val="0000FF"/>
          </w:rPr>
          <w:t>Указания</w:t>
        </w:r>
      </w:hyperlink>
      <w:r>
        <w:t xml:space="preserve"> Банка России N 5798-У.</w:t>
      </w:r>
    </w:p>
    <w:p w:rsidR="00FE094D" w:rsidRDefault="00FE094D">
      <w:pPr>
        <w:pStyle w:val="ConsPlusNormal"/>
        <w:jc w:val="both"/>
      </w:pPr>
    </w:p>
    <w:p w:rsidR="00FE094D" w:rsidRDefault="00FE094D">
      <w:pPr>
        <w:pStyle w:val="ConsPlusTitle"/>
        <w:jc w:val="center"/>
        <w:outlineLvl w:val="1"/>
      </w:pPr>
      <w:r>
        <w:t>РАЗДЕЛ 5. СВЕДЕНИЯ О ЦЕННЫХ БУМАГАХ</w:t>
      </w:r>
    </w:p>
    <w:p w:rsidR="00FE094D" w:rsidRDefault="00FE094D">
      <w:pPr>
        <w:pStyle w:val="ConsPlusNormal"/>
        <w:jc w:val="both"/>
      </w:pPr>
    </w:p>
    <w:p w:rsidR="00FE094D" w:rsidRDefault="00FE094D">
      <w:pPr>
        <w:pStyle w:val="ConsPlusNormal"/>
        <w:ind w:firstLine="540"/>
        <w:jc w:val="both"/>
      </w:pPr>
      <w:r>
        <w:t xml:space="preserve">176. В данном </w:t>
      </w:r>
      <w:hyperlink r:id="rId350">
        <w:r>
          <w:rPr>
            <w:color w:val="0000FF"/>
          </w:rPr>
          <w:t>разделе</w:t>
        </w:r>
      </w:hyperlink>
      <w:r>
        <w:t xml:space="preserve">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w:t>
      </w:r>
      <w:hyperlink r:id="rId351">
        <w:r>
          <w:rPr>
            <w:color w:val="0000FF"/>
          </w:rPr>
          <w:t>разделе 1</w:t>
        </w:r>
      </w:hyperlink>
      <w:r>
        <w:t xml:space="preserve"> справки (</w:t>
      </w:r>
      <w:hyperlink r:id="rId352">
        <w:r>
          <w:rPr>
            <w:color w:val="0000FF"/>
          </w:rPr>
          <w:t>строка</w:t>
        </w:r>
      </w:hyperlink>
      <w:r>
        <w:t xml:space="preserve"> "Доход от ценных бумаг и долей участия в коммерческих организациях").</w:t>
      </w:r>
    </w:p>
    <w:p w:rsidR="00FE094D" w:rsidRDefault="00FE094D">
      <w:pPr>
        <w:pStyle w:val="ConsPlusNormal"/>
        <w:spacing w:before="220"/>
        <w:ind w:firstLine="540"/>
        <w:jc w:val="both"/>
      </w:pPr>
      <w:r>
        <w:t>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w:t>
      </w:r>
    </w:p>
    <w:p w:rsidR="00FE094D" w:rsidRDefault="00FE094D">
      <w:pPr>
        <w:pStyle w:val="ConsPlusNormal"/>
        <w:spacing w:before="220"/>
        <w:ind w:firstLine="540"/>
        <w:jc w:val="both"/>
      </w:pPr>
      <w:r>
        <w:t xml:space="preserve">Государственный сертификат на материнский (семейный) капитал не является ценной бумагой и не подлежит указанию в </w:t>
      </w:r>
      <w:hyperlink r:id="rId353">
        <w:r>
          <w:rPr>
            <w:color w:val="0000FF"/>
          </w:rPr>
          <w:t>разделе 5</w:t>
        </w:r>
      </w:hyperlink>
      <w:r>
        <w:t xml:space="preserve"> справки.</w:t>
      </w:r>
    </w:p>
    <w:p w:rsidR="00FE094D" w:rsidRDefault="00FE094D">
      <w:pPr>
        <w:pStyle w:val="ConsPlusNormal"/>
        <w:spacing w:before="220"/>
        <w:ind w:firstLine="540"/>
        <w:jc w:val="both"/>
      </w:pPr>
      <w:r>
        <w:t xml:space="preserve">Ценные бумаги, </w:t>
      </w:r>
      <w:proofErr w:type="spellStart"/>
      <w:r>
        <w:t>приобретенные</w:t>
      </w:r>
      <w:proofErr w:type="spellEnd"/>
      <w:r>
        <w:t xml:space="preserve">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w:t>
      </w:r>
      <w:hyperlink r:id="rId354">
        <w:r>
          <w:rPr>
            <w:color w:val="0000FF"/>
          </w:rPr>
          <w:t>подразделе 5.1</w:t>
        </w:r>
      </w:hyperlink>
      <w:r>
        <w:t xml:space="preserve"> или </w:t>
      </w:r>
      <w:hyperlink r:id="rId355">
        <w:r>
          <w:rPr>
            <w:color w:val="0000FF"/>
          </w:rPr>
          <w:t>5.2 раздела 5</w:t>
        </w:r>
      </w:hyperlink>
      <w:r>
        <w:t xml:space="preserve"> справки соответственно.</w:t>
      </w:r>
    </w:p>
    <w:p w:rsidR="00FE094D" w:rsidRDefault="00FE094D">
      <w:pPr>
        <w:pStyle w:val="ConsPlusNormal"/>
        <w:spacing w:before="220"/>
        <w:ind w:firstLine="540"/>
        <w:jc w:val="both"/>
      </w:pPr>
      <w:r>
        <w:t xml:space="preserve">В соответствии с </w:t>
      </w:r>
      <w:hyperlink r:id="rId356">
        <w:r>
          <w:rPr>
            <w:color w:val="0000FF"/>
          </w:rPr>
          <w:t>пунктом 1 статьи 1012</w:t>
        </w:r>
      </w:hyperlink>
      <w:r>
        <w:t xml:space="preserve"> Гражданского кодекса Российской Федерации передача ценных бумаг в доверительное управление не </w:t>
      </w:r>
      <w:proofErr w:type="spellStart"/>
      <w:r>
        <w:t>влечет</w:t>
      </w:r>
      <w:proofErr w:type="spellEnd"/>
      <w:r>
        <w:t xml:space="preserve"> перехода права собственности на него к доверительному управляющему. В этой </w:t>
      </w:r>
      <w:proofErr w:type="gramStart"/>
      <w:r>
        <w:t>связи</w:t>
      </w:r>
      <w:proofErr w:type="gramEnd"/>
      <w:r>
        <w:t xml:space="preserve"> переданные в доверительное управление ценные бумаги подлежат отражению в </w:t>
      </w:r>
      <w:hyperlink r:id="rId357">
        <w:r>
          <w:rPr>
            <w:color w:val="0000FF"/>
          </w:rPr>
          <w:t>разделе 5</w:t>
        </w:r>
      </w:hyperlink>
      <w:r>
        <w:t xml:space="preserve"> справки.</w:t>
      </w:r>
    </w:p>
    <w:p w:rsidR="00FE094D" w:rsidRDefault="00FE094D">
      <w:pPr>
        <w:pStyle w:val="ConsPlusNormal"/>
        <w:spacing w:before="220"/>
        <w:ind w:firstLine="540"/>
        <w:jc w:val="both"/>
      </w:pPr>
      <w: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FE094D" w:rsidRDefault="00FE094D">
      <w:pPr>
        <w:pStyle w:val="ConsPlusNormal"/>
        <w:spacing w:before="220"/>
        <w:ind w:firstLine="540"/>
        <w:jc w:val="both"/>
      </w:pPr>
      <w:r>
        <w:t xml:space="preserve">Отдельная информация, необходимая для заполнения </w:t>
      </w:r>
      <w:hyperlink r:id="rId358">
        <w:r>
          <w:rPr>
            <w:color w:val="0000FF"/>
          </w:rPr>
          <w:t>раздела 5</w:t>
        </w:r>
      </w:hyperlink>
      <w:r>
        <w:t xml:space="preserve"> справки, может быть получена в рамках </w:t>
      </w:r>
      <w:hyperlink r:id="rId359">
        <w:r>
          <w:rPr>
            <w:color w:val="0000FF"/>
          </w:rPr>
          <w:t>Указания</w:t>
        </w:r>
      </w:hyperlink>
      <w:r>
        <w:t xml:space="preserve"> Банка России N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FE094D" w:rsidRDefault="00FE094D">
      <w:pPr>
        <w:pStyle w:val="ConsPlusNormal"/>
        <w:spacing w:before="220"/>
        <w:ind w:firstLine="540"/>
        <w:jc w:val="both"/>
      </w:pPr>
      <w:r>
        <w:t xml:space="preserve">Также при отсутствии информации в отношении отдельных граф организация в соответствии с </w:t>
      </w:r>
      <w:hyperlink r:id="rId360">
        <w:r>
          <w:rPr>
            <w:color w:val="0000FF"/>
          </w:rPr>
          <w:t>Указанием</w:t>
        </w:r>
      </w:hyperlink>
      <w:r>
        <w:t xml:space="preserve"> Банка России N 5798-У проставляет прочерк. При этом данное обстоятельство не </w:t>
      </w:r>
      <w:r>
        <w:lastRenderedPageBreak/>
        <w:t>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w:t>
      </w:r>
    </w:p>
    <w:p w:rsidR="00FE094D" w:rsidRDefault="00FE094D">
      <w:pPr>
        <w:pStyle w:val="ConsPlusNormal"/>
        <w:ind w:firstLine="540"/>
        <w:jc w:val="both"/>
      </w:pPr>
    </w:p>
    <w:p w:rsidR="00FE094D" w:rsidRDefault="00AF5E4D">
      <w:pPr>
        <w:pStyle w:val="ConsPlusTitle"/>
        <w:ind w:firstLine="540"/>
        <w:jc w:val="both"/>
        <w:outlineLvl w:val="2"/>
      </w:pPr>
      <w:hyperlink r:id="rId361">
        <w:r w:rsidR="00FE094D">
          <w:rPr>
            <w:color w:val="0000FF"/>
          </w:rPr>
          <w:t>Подраздел 5.1</w:t>
        </w:r>
      </w:hyperlink>
      <w:r w:rsidR="00FE094D">
        <w:t>. Акции и иное участие в коммерческих организациях и фондах</w:t>
      </w:r>
    </w:p>
    <w:p w:rsidR="00FE094D" w:rsidRDefault="00FE094D">
      <w:pPr>
        <w:pStyle w:val="ConsPlusNormal"/>
        <w:spacing w:before="220"/>
        <w:ind w:firstLine="540"/>
        <w:jc w:val="both"/>
      </w:pPr>
      <w:r>
        <w:t xml:space="preserve">177. В соответствии с Федеральным </w:t>
      </w:r>
      <w:hyperlink r:id="rId362">
        <w:r>
          <w:rPr>
            <w:color w:val="0000FF"/>
          </w:rPr>
          <w:t>законом</w:t>
        </w:r>
      </w:hyperlink>
      <w:r>
        <w:t xml:space="preserve"> от 22 апреля 1996 г. N 39-ФЗ "О рынке ценных бумаг" акция - это эмиссионная ценная бумага, закрепляющая права </w:t>
      </w:r>
      <w:proofErr w:type="spellStart"/>
      <w:r>
        <w:t>ее</w:t>
      </w:r>
      <w:proofErr w:type="spellEnd"/>
      <w:r>
        <w:t xml:space="preserve">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FE094D" w:rsidRDefault="00FE094D">
      <w:pPr>
        <w:pStyle w:val="ConsPlusNormal"/>
        <w:spacing w:before="220"/>
        <w:ind w:firstLine="540"/>
        <w:jc w:val="both"/>
      </w:pPr>
      <w:bookmarkStart w:id="24" w:name="P712"/>
      <w:bookmarkEnd w:id="24"/>
      <w:r>
        <w:t xml:space="preserve">178. В </w:t>
      </w:r>
      <w:hyperlink r:id="rId363">
        <w:r>
          <w:rPr>
            <w:color w:val="0000FF"/>
          </w:rPr>
          <w:t>графе</w:t>
        </w:r>
      </w:hyperlink>
      <w:r>
        <w:t xml:space="preserve"> "Наименование и организационно-правовая форма организации" указываются полное или </w:t>
      </w:r>
      <w:proofErr w:type="spellStart"/>
      <w:r>
        <w:t>сокращенное</w:t>
      </w:r>
      <w:proofErr w:type="spellEnd"/>
      <w:r>
        <w:t xml:space="preserve"> официальное наименование организации и </w:t>
      </w:r>
      <w:proofErr w:type="spellStart"/>
      <w:r>
        <w:t>ее</w:t>
      </w:r>
      <w:proofErr w:type="spellEnd"/>
      <w:r>
        <w:t xml:space="preserve">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rsidR="00FE094D" w:rsidRDefault="00FE094D">
      <w:pPr>
        <w:pStyle w:val="ConsPlusNormal"/>
        <w:spacing w:before="220"/>
        <w:ind w:firstLine="540"/>
        <w:jc w:val="both"/>
      </w:pPr>
      <w:r>
        <w:t>В случае если служащий (работник), его супруг (супруга) и (или) несовершеннолетние дети являются учредителем коммерческой организации, то данную информацию также необходимо отразить.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w:t>
      </w:r>
    </w:p>
    <w:p w:rsidR="00FE094D" w:rsidRDefault="00FE094D">
      <w:pPr>
        <w:pStyle w:val="ConsPlusNormal"/>
        <w:spacing w:before="220"/>
        <w:ind w:firstLine="540"/>
        <w:jc w:val="both"/>
      </w:pPr>
      <w:bookmarkStart w:id="25" w:name="P714"/>
      <w:bookmarkEnd w:id="25"/>
      <w:r>
        <w:t xml:space="preserve">179. В </w:t>
      </w:r>
      <w:hyperlink r:id="rId364">
        <w:r>
          <w:rPr>
            <w:color w:val="0000FF"/>
          </w:rPr>
          <w:t>графе</w:t>
        </w:r>
      </w:hyperlink>
      <w:r>
        <w:t xml:space="preserve"> "Местонахождение организации (адрес)"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 в соответствии с применимыми документами (без произвольной транслитерации).</w:t>
      </w:r>
    </w:p>
    <w:p w:rsidR="00FE094D" w:rsidRDefault="00FE094D">
      <w:pPr>
        <w:pStyle w:val="ConsPlusNormal"/>
        <w:spacing w:before="220"/>
        <w:ind w:firstLine="540"/>
        <w:jc w:val="both"/>
      </w:pPr>
      <w:bookmarkStart w:id="26" w:name="P715"/>
      <w:bookmarkEnd w:id="26"/>
      <w:r>
        <w:t xml:space="preserve">180. Уставный капитал указывается согласно учредительным документам организации по состоянию на </w:t>
      </w:r>
      <w:proofErr w:type="spellStart"/>
      <w:r>
        <w:t>отчетную</w:t>
      </w:r>
      <w:proofErr w:type="spellEnd"/>
      <w:r>
        <w:t xml:space="preserve"> дату. Для уставных капиталов, выраженных в иностранной валюте, уставный капитал указывается в рублях по курсу Банка России на </w:t>
      </w:r>
      <w:proofErr w:type="spellStart"/>
      <w:r>
        <w:t>отчетную</w:t>
      </w:r>
      <w:proofErr w:type="spellEnd"/>
      <w:r>
        <w:t xml:space="preserve"> дату (с </w:t>
      </w:r>
      <w:proofErr w:type="spellStart"/>
      <w:r>
        <w:t>учетом</w:t>
      </w:r>
      <w:proofErr w:type="spellEnd"/>
      <w:r>
        <w:t xml:space="preserve"> положений </w:t>
      </w:r>
      <w:hyperlink w:anchor="P270">
        <w:r>
          <w:rPr>
            <w:color w:val="0000FF"/>
          </w:rPr>
          <w:t>пункта 54</w:t>
        </w:r>
      </w:hyperlink>
      <w:r>
        <w:t xml:space="preserve"> настоящих Методических рекомендаций).</w:t>
      </w:r>
    </w:p>
    <w:p w:rsidR="00FE094D" w:rsidRDefault="00FE094D">
      <w:pPr>
        <w:pStyle w:val="ConsPlusNormal"/>
        <w:spacing w:before="220"/>
        <w:ind w:firstLine="540"/>
        <w:jc w:val="both"/>
      </w:pPr>
      <w:r>
        <w:t>Если законодательством не предусмотрено формирование уставного капитала, то указывается "0 руб.".</w:t>
      </w:r>
    </w:p>
    <w:p w:rsidR="00FE094D" w:rsidRDefault="00FE094D">
      <w:pPr>
        <w:pStyle w:val="ConsPlusNormal"/>
        <w:spacing w:before="220"/>
        <w:ind w:firstLine="540"/>
        <w:jc w:val="both"/>
      </w:pPr>
      <w: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FE094D" w:rsidRDefault="00FE094D">
      <w:pPr>
        <w:pStyle w:val="ConsPlusNormal"/>
        <w:spacing w:before="220"/>
        <w:ind w:firstLine="540"/>
        <w:jc w:val="both"/>
      </w:pPr>
      <w:bookmarkStart w:id="27" w:name="P718"/>
      <w:bookmarkEnd w:id="27"/>
      <w:r>
        <w:t>181.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FE094D" w:rsidRDefault="00FE094D">
      <w:pPr>
        <w:pStyle w:val="ConsPlusNormal"/>
        <w:spacing w:before="220"/>
        <w:ind w:firstLine="540"/>
        <w:jc w:val="both"/>
      </w:pPr>
      <w:r>
        <w:t xml:space="preserve">182. В СПО "Справки БК" предусмотрена </w:t>
      </w:r>
      <w:hyperlink r:id="rId365">
        <w:r>
          <w:rPr>
            <w:color w:val="0000FF"/>
          </w:rPr>
          <w:t>графа</w:t>
        </w:r>
      </w:hyperlink>
      <w:r>
        <w:t xml:space="preserve"> "Общая стоимость (руб.)", в которой указывается общая стоимость ценных бумаг данного вида исходя из стоимости их приобретения (если </w:t>
      </w:r>
      <w:proofErr w:type="spellStart"/>
      <w:r>
        <w:t>ее</w:t>
      </w:r>
      <w:proofErr w:type="spellEnd"/>
      <w:r>
        <w:t xml:space="preserve"> нельзя определить - исходя из рыночной стоимости или номинальной стоимости).</w:t>
      </w:r>
    </w:p>
    <w:p w:rsidR="00FE094D" w:rsidRDefault="00FE094D">
      <w:pPr>
        <w:pStyle w:val="ConsPlusNormal"/>
        <w:spacing w:before="220"/>
        <w:ind w:firstLine="540"/>
        <w:jc w:val="both"/>
      </w:pPr>
      <w:r>
        <w:t xml:space="preserve">Для значений, выраженных в иностранной валюте, стоимость указывается в рублях по курсу Банка России на </w:t>
      </w:r>
      <w:proofErr w:type="spellStart"/>
      <w:r>
        <w:t>отчетную</w:t>
      </w:r>
      <w:proofErr w:type="spellEnd"/>
      <w:r>
        <w:t xml:space="preserve"> дату (с </w:t>
      </w:r>
      <w:proofErr w:type="spellStart"/>
      <w:r>
        <w:t>учетом</w:t>
      </w:r>
      <w:proofErr w:type="spellEnd"/>
      <w:r>
        <w:t xml:space="preserve"> положений </w:t>
      </w:r>
      <w:hyperlink w:anchor="P270">
        <w:r>
          <w:rPr>
            <w:color w:val="0000FF"/>
          </w:rPr>
          <w:t>пункта 54</w:t>
        </w:r>
      </w:hyperlink>
      <w:r>
        <w:t xml:space="preserve"> настоящих Методических рекомендаций).</w:t>
      </w:r>
    </w:p>
    <w:p w:rsidR="00FE094D" w:rsidRDefault="00FE094D">
      <w:pPr>
        <w:pStyle w:val="ConsPlusNormal"/>
        <w:spacing w:before="220"/>
        <w:ind w:firstLine="540"/>
        <w:jc w:val="both"/>
      </w:pPr>
      <w:r>
        <w:t xml:space="preserve">Данное поле может не отображаться в распечатанной </w:t>
      </w:r>
      <w:hyperlink r:id="rId366">
        <w:r>
          <w:rPr>
            <w:color w:val="0000FF"/>
          </w:rPr>
          <w:t>справке</w:t>
        </w:r>
      </w:hyperlink>
      <w:r>
        <w:t xml:space="preserve">, но его заполнение является </w:t>
      </w:r>
      <w:r>
        <w:lastRenderedPageBreak/>
        <w:t xml:space="preserve">необходимым для корректного отображения в </w:t>
      </w:r>
      <w:hyperlink r:id="rId367">
        <w:r>
          <w:rPr>
            <w:color w:val="0000FF"/>
          </w:rPr>
          <w:t>разделе 5</w:t>
        </w:r>
      </w:hyperlink>
      <w:r>
        <w:t xml:space="preserve">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w:t>
      </w:r>
      <w:hyperlink r:id="rId368">
        <w:r>
          <w:rPr>
            <w:color w:val="0000FF"/>
          </w:rPr>
          <w:t>разделу 5</w:t>
        </w:r>
      </w:hyperlink>
      <w:r>
        <w:t xml:space="preserve"> справки.</w:t>
      </w:r>
    </w:p>
    <w:p w:rsidR="00FE094D" w:rsidRDefault="00FE094D">
      <w:pPr>
        <w:pStyle w:val="ConsPlusNormal"/>
        <w:spacing w:before="220"/>
        <w:ind w:firstLine="540"/>
        <w:jc w:val="both"/>
      </w:pPr>
      <w:r>
        <w:t xml:space="preserve">183. В </w:t>
      </w:r>
      <w:hyperlink r:id="rId369">
        <w:r>
          <w:rPr>
            <w:color w:val="0000FF"/>
          </w:rPr>
          <w:t>графе</w:t>
        </w:r>
      </w:hyperlink>
      <w:r>
        <w:t xml:space="preserve"> "Основание участия"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w:t>
      </w:r>
      <w:proofErr w:type="spellStart"/>
      <w:r>
        <w:t>счет</w:t>
      </w:r>
      <w:proofErr w:type="spellEnd"/>
      <w:r>
        <w:t xml:space="preserve">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w:t>
      </w:r>
      <w:proofErr w:type="spellStart"/>
      <w:r>
        <w:t>учету</w:t>
      </w:r>
      <w:proofErr w:type="spellEnd"/>
      <w:r>
        <w:t xml:space="preserve">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FE094D" w:rsidRDefault="00FE094D">
      <w:pPr>
        <w:pStyle w:val="ConsPlusNormal"/>
        <w:spacing w:before="220"/>
        <w:ind w:firstLine="540"/>
        <w:jc w:val="both"/>
      </w:pPr>
      <w: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w:t>
      </w:r>
      <w:hyperlink r:id="rId370">
        <w:r>
          <w:rPr>
            <w:color w:val="0000FF"/>
          </w:rPr>
          <w:t>графе</w:t>
        </w:r>
      </w:hyperlink>
      <w:r>
        <w:t xml:space="preserve"> "Основание участия" указывается "приобретено на организованных торгах", а также указывается год приобретения.</w:t>
      </w:r>
    </w:p>
    <w:p w:rsidR="00FE094D" w:rsidRDefault="00FE094D">
      <w:pPr>
        <w:pStyle w:val="ConsPlusNormal"/>
        <w:ind w:firstLine="540"/>
        <w:jc w:val="both"/>
      </w:pPr>
    </w:p>
    <w:p w:rsidR="00FE094D" w:rsidRDefault="00FE094D">
      <w:pPr>
        <w:pStyle w:val="ConsPlusTitle"/>
        <w:ind w:firstLine="540"/>
        <w:jc w:val="both"/>
        <w:outlineLvl w:val="2"/>
      </w:pPr>
      <w:r>
        <w:t>Подраздел 5.2. Иные ценные бумаги</w:t>
      </w:r>
    </w:p>
    <w:p w:rsidR="00FE094D" w:rsidRDefault="00FE094D">
      <w:pPr>
        <w:pStyle w:val="ConsPlusNormal"/>
        <w:spacing w:before="220"/>
        <w:ind w:firstLine="540"/>
        <w:jc w:val="both"/>
      </w:pPr>
      <w:r>
        <w:t xml:space="preserve">184. В </w:t>
      </w:r>
      <w:hyperlink r:id="rId371">
        <w:r>
          <w:rPr>
            <w:color w:val="0000FF"/>
          </w:rPr>
          <w:t>подразделе 5.2 раздела 5</w:t>
        </w:r>
      </w:hyperlink>
      <w:r>
        <w:t xml:space="preserve"> справки указываются все ценные бумаги по видам (облигации, векселя и другие), за исключением акций, указанных в </w:t>
      </w:r>
      <w:hyperlink r:id="rId372">
        <w:r>
          <w:rPr>
            <w:color w:val="0000FF"/>
          </w:rPr>
          <w:t>подразделе 5.1 раздела 5</w:t>
        </w:r>
      </w:hyperlink>
      <w:r>
        <w:t xml:space="preserve"> справки.</w:t>
      </w:r>
    </w:p>
    <w:p w:rsidR="00FE094D" w:rsidRDefault="00FE094D">
      <w:pPr>
        <w:pStyle w:val="ConsPlusNormal"/>
        <w:spacing w:before="220"/>
        <w:ind w:firstLine="540"/>
        <w:jc w:val="both"/>
      </w:pPr>
      <w:r>
        <w:t xml:space="preserve">185. В </w:t>
      </w:r>
      <w:hyperlink r:id="rId373">
        <w:r>
          <w:rPr>
            <w:color w:val="0000FF"/>
          </w:rPr>
          <w:t>графе</w:t>
        </w:r>
      </w:hyperlink>
      <w:r>
        <w:t xml:space="preserve"> "Номинальная величина обязательства (руб.)" отражается номинальная стоимость на </w:t>
      </w:r>
      <w:proofErr w:type="spellStart"/>
      <w:r>
        <w:t>отчетную</w:t>
      </w:r>
      <w:proofErr w:type="spellEnd"/>
      <w:r>
        <w:t xml:space="preserve"> дату. В данной </w:t>
      </w:r>
      <w:hyperlink r:id="rId374">
        <w:r>
          <w:rPr>
            <w:color w:val="0000FF"/>
          </w:rPr>
          <w:t>графе</w:t>
        </w:r>
      </w:hyperlink>
      <w:r>
        <w:t xml:space="preserve">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w:t>
      </w:r>
      <w:hyperlink r:id="rId375">
        <w:r>
          <w:rPr>
            <w:color w:val="0000FF"/>
          </w:rPr>
          <w:t>графа</w:t>
        </w:r>
      </w:hyperlink>
      <w:r>
        <w:t xml:space="preserve"> не заполняется.</w:t>
      </w:r>
    </w:p>
    <w:p w:rsidR="00FE094D" w:rsidRDefault="00FE094D">
      <w:pPr>
        <w:pStyle w:val="ConsPlusNormal"/>
        <w:spacing w:before="220"/>
        <w:ind w:firstLine="540"/>
        <w:jc w:val="both"/>
      </w:pPr>
      <w:r>
        <w:t xml:space="preserve">Амортизация облигации, под которой понимается частичное погашение номинала облигации, то есть возврат части вложенных денежных средств, </w:t>
      </w:r>
      <w:proofErr w:type="spellStart"/>
      <w:r>
        <w:t>влечет</w:t>
      </w:r>
      <w:proofErr w:type="spellEnd"/>
      <w:r>
        <w:t xml:space="preserve"> уменьшение номинальной стоимости такой облигации на </w:t>
      </w:r>
      <w:proofErr w:type="spellStart"/>
      <w:r>
        <w:t>отчетную</w:t>
      </w:r>
      <w:proofErr w:type="spellEnd"/>
      <w:r>
        <w:t xml:space="preserve"> дату. Выплата купонного дохода не свидетельствует об амортизации облигации.</w:t>
      </w:r>
    </w:p>
    <w:p w:rsidR="00FE094D" w:rsidRDefault="00FE094D">
      <w:pPr>
        <w:pStyle w:val="ConsPlusNormal"/>
        <w:spacing w:before="220"/>
        <w:ind w:firstLine="540"/>
        <w:jc w:val="both"/>
      </w:pPr>
      <w:r>
        <w:t xml:space="preserve">186. В </w:t>
      </w:r>
      <w:hyperlink r:id="rId376">
        <w:r>
          <w:rPr>
            <w:color w:val="0000FF"/>
          </w:rPr>
          <w:t>графе</w:t>
        </w:r>
      </w:hyperlink>
      <w:r>
        <w:t xml:space="preserve"> "Общая стоимость (руб.)" указывается общая стоимость ценных бумаг данного вида исходя из стоимости их приобретения (если </w:t>
      </w:r>
      <w:proofErr w:type="spellStart"/>
      <w:r>
        <w:t>ее</w:t>
      </w:r>
      <w:proofErr w:type="spellEnd"/>
      <w:r>
        <w:t xml:space="preserve"> нельзя определить - исходя из рыночной стоимости или номинальной стоимости на дату приобретения). СПО "Справки БК" рассматриваемую </w:t>
      </w:r>
      <w:hyperlink r:id="rId377">
        <w:r>
          <w:rPr>
            <w:color w:val="0000FF"/>
          </w:rPr>
          <w:t>графу</w:t>
        </w:r>
      </w:hyperlink>
      <w:r>
        <w:t xml:space="preserve"> </w:t>
      </w:r>
      <w:proofErr w:type="spellStart"/>
      <w:r>
        <w:t>предзаполняет</w:t>
      </w:r>
      <w:proofErr w:type="spellEnd"/>
      <w:r>
        <w:t>, исходя из значений в позициях "</w:t>
      </w:r>
      <w:hyperlink r:id="rId378">
        <w:r>
          <w:rPr>
            <w:color w:val="0000FF"/>
          </w:rPr>
          <w:t>Номинальная величина</w:t>
        </w:r>
      </w:hyperlink>
      <w:r>
        <w:t xml:space="preserve"> обязательства (руб.)" и </w:t>
      </w:r>
      <w:hyperlink r:id="rId379">
        <w:r>
          <w:rPr>
            <w:color w:val="0000FF"/>
          </w:rPr>
          <w:t>"Общее количество"</w:t>
        </w:r>
      </w:hyperlink>
      <w:r>
        <w:t xml:space="preserve">. Вместе с тем если известна стоимость приобретения, то данная информация приоритетна при заполнении рассматриваемой </w:t>
      </w:r>
      <w:hyperlink r:id="rId380">
        <w:r>
          <w:rPr>
            <w:color w:val="0000FF"/>
          </w:rPr>
          <w:t>графы</w:t>
        </w:r>
      </w:hyperlink>
      <w:r>
        <w:t>.</w:t>
      </w:r>
    </w:p>
    <w:p w:rsidR="00FE094D" w:rsidRDefault="00FE094D">
      <w:pPr>
        <w:pStyle w:val="ConsPlusNormal"/>
        <w:spacing w:before="220"/>
        <w:ind w:firstLine="540"/>
        <w:jc w:val="both"/>
      </w:pPr>
      <w:r>
        <w:t xml:space="preserve">Для значений, выраженных в иностранной валюте, стоимость указывается в рублях по курсу Банка России на </w:t>
      </w:r>
      <w:proofErr w:type="spellStart"/>
      <w:r>
        <w:t>отчетную</w:t>
      </w:r>
      <w:proofErr w:type="spellEnd"/>
      <w:r>
        <w:t xml:space="preserve"> дату (с </w:t>
      </w:r>
      <w:proofErr w:type="spellStart"/>
      <w:r>
        <w:t>учетом</w:t>
      </w:r>
      <w:proofErr w:type="spellEnd"/>
      <w:r>
        <w:t xml:space="preserve"> положений </w:t>
      </w:r>
      <w:hyperlink w:anchor="P270">
        <w:r>
          <w:rPr>
            <w:color w:val="0000FF"/>
          </w:rPr>
          <w:t>пункта 54</w:t>
        </w:r>
      </w:hyperlink>
      <w:r>
        <w:t xml:space="preserve"> настоящих Методических рекомендаций).</w:t>
      </w:r>
    </w:p>
    <w:p w:rsidR="00FE094D" w:rsidRDefault="00FE094D">
      <w:pPr>
        <w:pStyle w:val="ConsPlusNormal"/>
        <w:spacing w:before="220"/>
        <w:ind w:firstLine="540"/>
        <w:jc w:val="both"/>
      </w:pPr>
      <w:r>
        <w:t xml:space="preserve">187. Следует обращать внимание, что в случае наличия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w:t>
      </w:r>
      <w:hyperlink r:id="rId381">
        <w:r>
          <w:rPr>
            <w:color w:val="0000FF"/>
          </w:rPr>
          <w:t>законом</w:t>
        </w:r>
      </w:hyperlink>
      <w:r>
        <w:t xml:space="preserve"> от 7 мая 2013 г. N 79-ФЗ "О запрете отдельным категориям лиц открывать </w:t>
      </w:r>
      <w:r>
        <w:lastRenderedPageBreak/>
        <w:t>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rsidR="00FE094D" w:rsidRDefault="00FE094D">
      <w:pPr>
        <w:pStyle w:val="ConsPlusNormal"/>
        <w:spacing w:before="220"/>
        <w:ind w:firstLine="540"/>
        <w:jc w:val="both"/>
      </w:pPr>
      <w:r>
        <w:t>Данное положение, а также иные особенности владения государственными гражданскими служащими Российской Федерации ценных бумаг содержатся в письме Минтруда России от 22 сентября 2022 г. N 28-7/10/В-12862 (</w:t>
      </w:r>
      <w:hyperlink r:id="rId382">
        <w:r>
          <w:rPr>
            <w:color w:val="0000FF"/>
          </w:rPr>
          <w:t>https://mintrud.gov.ru/ministry/programms/anticorruption/9/21</w:t>
        </w:r>
      </w:hyperlink>
      <w:r>
        <w:t>).</w:t>
      </w:r>
    </w:p>
    <w:p w:rsidR="00FE094D" w:rsidRDefault="00FE094D">
      <w:pPr>
        <w:pStyle w:val="ConsPlusNormal"/>
        <w:jc w:val="both"/>
      </w:pPr>
    </w:p>
    <w:p w:rsidR="00FE094D" w:rsidRDefault="00FE094D">
      <w:pPr>
        <w:pStyle w:val="ConsPlusTitle"/>
        <w:jc w:val="center"/>
        <w:outlineLvl w:val="1"/>
      </w:pPr>
      <w:r>
        <w:t>РАЗДЕЛ 6. СВЕДЕНИЯ ОБ ОБЯЗАТЕЛЬСТВАХ</w:t>
      </w:r>
    </w:p>
    <w:p w:rsidR="00FE094D" w:rsidRDefault="00FE094D">
      <w:pPr>
        <w:pStyle w:val="ConsPlusTitle"/>
        <w:jc w:val="center"/>
      </w:pPr>
      <w:r>
        <w:t>ИМУЩЕСТВЕННОГО ХАРАКТЕРА</w:t>
      </w:r>
    </w:p>
    <w:p w:rsidR="00FE094D" w:rsidRDefault="00FE094D">
      <w:pPr>
        <w:pStyle w:val="ConsPlusNormal"/>
        <w:jc w:val="both"/>
      </w:pPr>
    </w:p>
    <w:p w:rsidR="00FE094D" w:rsidRDefault="00FE094D">
      <w:pPr>
        <w:pStyle w:val="ConsPlusTitle"/>
        <w:ind w:firstLine="540"/>
        <w:jc w:val="both"/>
        <w:outlineLvl w:val="2"/>
      </w:pPr>
      <w:r>
        <w:t>Подраздел 6.1. Объекты недвижимого имущества, находящиеся в пользовании</w:t>
      </w:r>
    </w:p>
    <w:p w:rsidR="00FE094D" w:rsidRDefault="00FE094D">
      <w:pPr>
        <w:pStyle w:val="ConsPlusNormal"/>
        <w:spacing w:before="220"/>
        <w:ind w:firstLine="540"/>
        <w:jc w:val="both"/>
      </w:pPr>
      <w:r>
        <w:t xml:space="preserve">188. В данном </w:t>
      </w:r>
      <w:hyperlink r:id="rId383">
        <w:r>
          <w:rPr>
            <w:color w:val="0000FF"/>
          </w:rPr>
          <w:t>подразделе</w:t>
        </w:r>
      </w:hyperlink>
      <w:r>
        <w:t xml:space="preserve">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w:t>
      </w:r>
    </w:p>
    <w:p w:rsidR="00FE094D" w:rsidRDefault="00FE094D">
      <w:pPr>
        <w:pStyle w:val="ConsPlusNormal"/>
        <w:spacing w:before="220"/>
        <w:ind w:firstLine="540"/>
        <w:jc w:val="both"/>
      </w:pPr>
      <w:r>
        <w:t xml:space="preserve">В данном </w:t>
      </w:r>
      <w:hyperlink r:id="rId384">
        <w:r>
          <w:rPr>
            <w:color w:val="0000FF"/>
          </w:rPr>
          <w:t>подразделе</w:t>
        </w:r>
      </w:hyperlink>
      <w:r>
        <w:t xml:space="preserve">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w:t>
      </w:r>
      <w:hyperlink r:id="rId385">
        <w:r>
          <w:rPr>
            <w:color w:val="0000FF"/>
          </w:rPr>
          <w:t>справка</w:t>
        </w:r>
      </w:hyperlink>
      <w:r>
        <w:t>.</w:t>
      </w:r>
    </w:p>
    <w:p w:rsidR="00FE094D" w:rsidRDefault="00FE094D">
      <w:pPr>
        <w:pStyle w:val="ConsPlusNormal"/>
        <w:spacing w:before="220"/>
        <w:ind w:firstLine="540"/>
        <w:jc w:val="both"/>
      </w:pPr>
      <w:r>
        <w:t xml:space="preserve">189. При заполнении данного </w:t>
      </w:r>
      <w:hyperlink r:id="rId386">
        <w:r>
          <w:rPr>
            <w:color w:val="0000FF"/>
          </w:rPr>
          <w:t>подраздела</w:t>
        </w:r>
      </w:hyperlink>
      <w:r>
        <w:t xml:space="preserve">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w:t>
      </w:r>
      <w:proofErr w:type="spellStart"/>
      <w:r>
        <w:t>ребенка</w:t>
      </w:r>
      <w:proofErr w:type="spellEnd"/>
      <w:r>
        <w:t xml:space="preserve"> на основании </w:t>
      </w:r>
      <w:proofErr w:type="spellStart"/>
      <w:r>
        <w:t>заключенных</w:t>
      </w:r>
      <w:proofErr w:type="spellEnd"/>
      <w:r>
        <w:t xml:space="preserve"> договоров (аренда, безвозмездное пользование и т.д.) или в результате фактического предоставления в пользование.</w:t>
      </w:r>
    </w:p>
    <w:p w:rsidR="00FE094D" w:rsidRDefault="00FE094D">
      <w:pPr>
        <w:pStyle w:val="ConsPlusNormal"/>
        <w:spacing w:before="220"/>
        <w:ind w:firstLine="540"/>
        <w:jc w:val="both"/>
      </w:pPr>
      <w:r>
        <w:t xml:space="preserve">Не требуется в данном </w:t>
      </w:r>
      <w:hyperlink r:id="rId387">
        <w:r>
          <w:rPr>
            <w:color w:val="0000FF"/>
          </w:rPr>
          <w:t>подразделе</w:t>
        </w:r>
      </w:hyperlink>
      <w:r>
        <w:t xml:space="preserve">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w:t>
      </w:r>
    </w:p>
    <w:p w:rsidR="00FE094D" w:rsidRDefault="00FE094D">
      <w:pPr>
        <w:pStyle w:val="ConsPlusNormal"/>
        <w:spacing w:before="220"/>
        <w:ind w:firstLine="540"/>
        <w:jc w:val="both"/>
      </w:pPr>
      <w:r>
        <w:t>1) отсутствует фактическое пользование этим объектом супругом;</w:t>
      </w:r>
    </w:p>
    <w:p w:rsidR="00FE094D" w:rsidRDefault="00FE094D">
      <w:pPr>
        <w:pStyle w:val="ConsPlusNormal"/>
        <w:spacing w:before="220"/>
        <w:ind w:firstLine="540"/>
        <w:jc w:val="both"/>
      </w:pPr>
      <w:r>
        <w:t xml:space="preserve">2) эти объекты указаны в </w:t>
      </w:r>
      <w:hyperlink r:id="rId388">
        <w:r>
          <w:rPr>
            <w:color w:val="0000FF"/>
          </w:rPr>
          <w:t>подразделе 3.1 раздела 3</w:t>
        </w:r>
      </w:hyperlink>
      <w:r>
        <w:t xml:space="preserve"> соответствующей справки.</w:t>
      </w:r>
    </w:p>
    <w:p w:rsidR="00FE094D" w:rsidRDefault="00FE094D">
      <w:pPr>
        <w:pStyle w:val="ConsPlusNormal"/>
        <w:spacing w:before="220"/>
        <w:ind w:firstLine="540"/>
        <w:jc w:val="both"/>
      </w:pPr>
      <w:r>
        <w:t>Аналогично в отношении несовершеннолетних детей.</w:t>
      </w:r>
    </w:p>
    <w:p w:rsidR="00FE094D" w:rsidRDefault="00FE094D">
      <w:pPr>
        <w:pStyle w:val="ConsPlusNormal"/>
        <w:spacing w:before="220"/>
        <w:ind w:firstLine="540"/>
        <w:jc w:val="both"/>
      </w:pPr>
      <w:r>
        <w:t xml:space="preserve">Так, например, жилое помещение, в котором зарегистрировано лицо, в отношении которого представляется </w:t>
      </w:r>
      <w:hyperlink r:id="rId389">
        <w:r>
          <w:rPr>
            <w:color w:val="0000FF"/>
          </w:rPr>
          <w:t>справка</w:t>
        </w:r>
      </w:hyperlink>
      <w:r>
        <w:t xml:space="preserve">, подлежит обязательному отражению в </w:t>
      </w:r>
      <w:hyperlink r:id="rId390">
        <w:r>
          <w:rPr>
            <w:color w:val="0000FF"/>
          </w:rPr>
          <w:t>подразделе 3.1 раздела 3</w:t>
        </w:r>
      </w:hyperlink>
      <w:r>
        <w:t xml:space="preserve"> (в случае наличия у такого лица права собственности) или в настоящем </w:t>
      </w:r>
      <w:hyperlink r:id="rId391">
        <w:r>
          <w:rPr>
            <w:color w:val="0000FF"/>
          </w:rPr>
          <w:t>подразделе</w:t>
        </w:r>
      </w:hyperlink>
      <w:r>
        <w:t xml:space="preserve"> справки.</w:t>
      </w:r>
    </w:p>
    <w:p w:rsidR="00FE094D" w:rsidRDefault="00FE094D">
      <w:pPr>
        <w:pStyle w:val="ConsPlusNormal"/>
        <w:spacing w:before="220"/>
        <w:ind w:firstLine="540"/>
        <w:jc w:val="both"/>
      </w:pPr>
      <w:r>
        <w:t xml:space="preserve">190. Данный </w:t>
      </w:r>
      <w:hyperlink r:id="rId392">
        <w:r>
          <w:rPr>
            <w:color w:val="0000FF"/>
          </w:rPr>
          <w:t>подраздел</w:t>
        </w:r>
      </w:hyperlink>
      <w:r>
        <w:t xml:space="preserve"> заполняется в обязательном порядке в отношении тех служащих (работников), их супруг (супругов)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rsidR="00FE094D" w:rsidRDefault="00FE094D">
      <w:pPr>
        <w:pStyle w:val="ConsPlusNormal"/>
        <w:spacing w:before="220"/>
        <w:ind w:firstLine="540"/>
        <w:jc w:val="both"/>
      </w:pPr>
      <w:r>
        <w:t>191. В том числе указанию подлежат сведения о жилом помещении (дом, квартира, комната), нежилом помещении, земельном участке, гараже и т.д.:</w:t>
      </w:r>
    </w:p>
    <w:p w:rsidR="00FE094D" w:rsidRDefault="00FE094D">
      <w:pPr>
        <w:pStyle w:val="ConsPlusNormal"/>
        <w:spacing w:before="220"/>
        <w:ind w:firstLine="540"/>
        <w:jc w:val="both"/>
      </w:pPr>
      <w: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FE094D" w:rsidRDefault="00FE094D">
      <w:pPr>
        <w:pStyle w:val="ConsPlusNormal"/>
        <w:spacing w:before="220"/>
        <w:ind w:firstLine="540"/>
        <w:jc w:val="both"/>
      </w:pPr>
      <w:r>
        <w:lastRenderedPageBreak/>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FE094D" w:rsidRDefault="00FE094D">
      <w:pPr>
        <w:pStyle w:val="ConsPlusNormal"/>
        <w:spacing w:before="220"/>
        <w:ind w:firstLine="540"/>
        <w:jc w:val="both"/>
      </w:pPr>
      <w:r>
        <w:t>3) занимаемых по договору аренды (найма, поднайма);</w:t>
      </w:r>
    </w:p>
    <w:p w:rsidR="00FE094D" w:rsidRDefault="00FE094D">
      <w:pPr>
        <w:pStyle w:val="ConsPlusNormal"/>
        <w:spacing w:before="220"/>
        <w:ind w:firstLine="540"/>
        <w:jc w:val="both"/>
      </w:pPr>
      <w:r>
        <w:t>4) занимаемых по договорам социального найма;</w:t>
      </w:r>
    </w:p>
    <w:p w:rsidR="00FE094D" w:rsidRDefault="00FE094D">
      <w:pPr>
        <w:pStyle w:val="ConsPlusNormal"/>
        <w:spacing w:before="220"/>
        <w:ind w:firstLine="540"/>
        <w:jc w:val="both"/>
      </w:pPr>
      <w:r>
        <w:t xml:space="preserve">5) используемых для бытовых нужд, подлежащих регистрации, но не зарегистрированных в установленном порядке органами </w:t>
      </w:r>
      <w:proofErr w:type="spellStart"/>
      <w:r>
        <w:t>Росреестра</w:t>
      </w:r>
      <w:proofErr w:type="spellEnd"/>
      <w:r>
        <w:t xml:space="preserve">, а также об объектах </w:t>
      </w:r>
      <w:proofErr w:type="spellStart"/>
      <w:r>
        <w:t>незавершенного</w:t>
      </w:r>
      <w:proofErr w:type="spellEnd"/>
      <w:r>
        <w:t xml:space="preserve"> строительства;</w:t>
      </w:r>
    </w:p>
    <w:p w:rsidR="00FE094D" w:rsidRDefault="00FE094D">
      <w:pPr>
        <w:pStyle w:val="ConsPlusNormal"/>
        <w:spacing w:before="220"/>
        <w:ind w:firstLine="540"/>
        <w:jc w:val="both"/>
      </w:pPr>
      <w:r>
        <w:t>6) принадлежащих на праве пожизненного наследуемого владения земельным участком;</w:t>
      </w:r>
    </w:p>
    <w:p w:rsidR="00FE094D" w:rsidRDefault="00FE094D">
      <w:pPr>
        <w:pStyle w:val="ConsPlusNormal"/>
        <w:spacing w:before="220"/>
        <w:ind w:firstLine="540"/>
        <w:jc w:val="both"/>
      </w:pPr>
      <w:r>
        <w:t>7) переданных объектах по договору или иному акту, но не зарегистрированных в установленном законодательством Российской Федерации порядке.</w:t>
      </w:r>
    </w:p>
    <w:p w:rsidR="00FE094D" w:rsidRDefault="00FE094D">
      <w:pPr>
        <w:pStyle w:val="ConsPlusNormal"/>
        <w:spacing w:before="220"/>
        <w:ind w:firstLine="540"/>
        <w:jc w:val="both"/>
      </w:pPr>
      <w:r>
        <w:t>192. Отражению подлежит также, например, земельный участок, на котором расположен частный дом, находящийся в пользовании.</w:t>
      </w:r>
    </w:p>
    <w:p w:rsidR="00FE094D" w:rsidRDefault="00FE094D">
      <w:pPr>
        <w:pStyle w:val="ConsPlusNormal"/>
        <w:spacing w:before="220"/>
        <w:ind w:firstLine="540"/>
        <w:jc w:val="both"/>
      </w:pPr>
      <w:r>
        <w:t>193. При этом указывается общая площадь объекта недвижимого имущества, находящегося в пользовании.</w:t>
      </w:r>
    </w:p>
    <w:p w:rsidR="00FE094D" w:rsidRDefault="00FE094D">
      <w:pPr>
        <w:pStyle w:val="ConsPlusNormal"/>
        <w:spacing w:before="220"/>
        <w:ind w:firstLine="540"/>
        <w:jc w:val="both"/>
      </w:pPr>
      <w:r>
        <w:t xml:space="preserve">194. Сведения об объектах недвижимого имущества, находящихся в пользовании, указываются по состоянию на </w:t>
      </w:r>
      <w:proofErr w:type="spellStart"/>
      <w:r>
        <w:t>отчетную</w:t>
      </w:r>
      <w:proofErr w:type="spellEnd"/>
      <w:r>
        <w:t xml:space="preserve"> дату.</w:t>
      </w:r>
    </w:p>
    <w:p w:rsidR="00FE094D" w:rsidRDefault="00FE094D">
      <w:pPr>
        <w:pStyle w:val="ConsPlusNormal"/>
        <w:spacing w:before="220"/>
        <w:ind w:firstLine="540"/>
        <w:jc w:val="both"/>
      </w:pPr>
      <w:r>
        <w:t xml:space="preserve">195. В </w:t>
      </w:r>
      <w:hyperlink r:id="rId393">
        <w:r>
          <w:rPr>
            <w:color w:val="0000FF"/>
          </w:rPr>
          <w:t>графе</w:t>
        </w:r>
      </w:hyperlink>
      <w:r>
        <w:t xml:space="preserve"> "Вид имущества" указывается вид недвижимого имущества (земельный участок, жилой дом, дача, квартира, комната и др.).</w:t>
      </w:r>
    </w:p>
    <w:p w:rsidR="00FE094D" w:rsidRDefault="00FE094D">
      <w:pPr>
        <w:pStyle w:val="ConsPlusNormal"/>
        <w:spacing w:before="220"/>
        <w:ind w:firstLine="540"/>
        <w:jc w:val="both"/>
      </w:pPr>
      <w:r>
        <w:t xml:space="preserve">196. В </w:t>
      </w:r>
      <w:hyperlink r:id="rId394">
        <w:r>
          <w:rPr>
            <w:color w:val="0000FF"/>
          </w:rPr>
          <w:t>графе</w:t>
        </w:r>
      </w:hyperlink>
      <w:r>
        <w:t xml:space="preserve"> "Вид и сроки пользования" указываются вид пользования (аренда, безвозмездное пользование и др.) и сроки пользования.</w:t>
      </w:r>
    </w:p>
    <w:p w:rsidR="00FE094D" w:rsidRDefault="00FE094D">
      <w:pPr>
        <w:pStyle w:val="ConsPlusNormal"/>
        <w:spacing w:before="220"/>
        <w:ind w:firstLine="540"/>
        <w:jc w:val="both"/>
      </w:pPr>
      <w:r>
        <w:t xml:space="preserve">197. В </w:t>
      </w:r>
      <w:hyperlink r:id="rId395">
        <w:r>
          <w:rPr>
            <w:color w:val="0000FF"/>
          </w:rPr>
          <w:t>графе</w:t>
        </w:r>
      </w:hyperlink>
      <w:r>
        <w:t xml:space="preserve"> "Основание пользования"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FE094D" w:rsidRDefault="00FE094D">
      <w:pPr>
        <w:pStyle w:val="ConsPlusNormal"/>
        <w:spacing w:before="220"/>
        <w:ind w:firstLine="540"/>
        <w:jc w:val="both"/>
      </w:pPr>
      <w:r>
        <w:t xml:space="preserve">198. В данном </w:t>
      </w:r>
      <w:hyperlink r:id="rId396">
        <w:r>
          <w:rPr>
            <w:color w:val="0000FF"/>
          </w:rPr>
          <w:t>подразделе</w:t>
        </w:r>
      </w:hyperlink>
      <w:r>
        <w:t xml:space="preserve"> не указывается недвижимое имущество, которое находится в собственности и уже отражено в </w:t>
      </w:r>
      <w:hyperlink r:id="rId397">
        <w:r>
          <w:rPr>
            <w:color w:val="0000FF"/>
          </w:rPr>
          <w:t>подразделе 3.1 раздела 3</w:t>
        </w:r>
      </w:hyperlink>
      <w:r>
        <w:t xml:space="preserve"> справки.</w:t>
      </w:r>
    </w:p>
    <w:p w:rsidR="00FE094D" w:rsidRDefault="00FE094D">
      <w:pPr>
        <w:pStyle w:val="ConsPlusNormal"/>
        <w:spacing w:before="220"/>
        <w:ind w:firstLine="540"/>
        <w:jc w:val="both"/>
      </w:pPr>
      <w: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FE094D" w:rsidRDefault="00FE094D">
      <w:pPr>
        <w:pStyle w:val="ConsPlusNormal"/>
        <w:spacing w:before="220"/>
        <w:ind w:firstLine="540"/>
        <w:jc w:val="both"/>
      </w:pPr>
      <w:r>
        <w:t xml:space="preserve">199. 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(супругу), в </w:t>
      </w:r>
      <w:hyperlink r:id="rId398">
        <w:r>
          <w:rPr>
            <w:color w:val="0000FF"/>
          </w:rPr>
          <w:t>подраздел 6.1. раздела 6</w:t>
        </w:r>
      </w:hyperlink>
      <w:r>
        <w:t xml:space="preserve"> справки не вносятся.</w:t>
      </w:r>
    </w:p>
    <w:p w:rsidR="00FE094D" w:rsidRDefault="00FE094D">
      <w:pPr>
        <w:pStyle w:val="ConsPlusNormal"/>
        <w:spacing w:before="220"/>
        <w:ind w:firstLine="540"/>
        <w:jc w:val="both"/>
      </w:pPr>
      <w:r>
        <w:t xml:space="preserve">При этом данные доли собственности должны быть отражены в </w:t>
      </w:r>
      <w:hyperlink r:id="rId399">
        <w:r>
          <w:rPr>
            <w:color w:val="0000FF"/>
          </w:rPr>
          <w:t>подразделе 3.1. раздела 3</w:t>
        </w:r>
      </w:hyperlink>
      <w:r>
        <w:t xml:space="preserve"> справок служащего (работника) и его супруги (супруга).</w:t>
      </w:r>
    </w:p>
    <w:p w:rsidR="00FE094D" w:rsidRDefault="00FE094D">
      <w:pPr>
        <w:pStyle w:val="ConsPlusNormal"/>
        <w:spacing w:before="220"/>
        <w:ind w:firstLine="540"/>
        <w:jc w:val="both"/>
      </w:pPr>
      <w:r>
        <w:t>Аналогично в отношении несовершеннолетних детей.</w:t>
      </w:r>
    </w:p>
    <w:p w:rsidR="00FE094D" w:rsidRDefault="00FE094D">
      <w:pPr>
        <w:pStyle w:val="ConsPlusNormal"/>
        <w:spacing w:before="220"/>
        <w:ind w:firstLine="540"/>
        <w:jc w:val="both"/>
      </w:pPr>
      <w:r>
        <w:t xml:space="preserve">В иных случаях, при которых доля собственности находится у лица, в отношении которого </w:t>
      </w:r>
      <w:hyperlink r:id="rId400">
        <w:r>
          <w:rPr>
            <w:color w:val="0000FF"/>
          </w:rPr>
          <w:t>справка</w:t>
        </w:r>
      </w:hyperlink>
      <w:r>
        <w:t xml:space="preserve"> не представляется, в зависимости от наличия фактов пользования такая доля подлежит </w:t>
      </w:r>
      <w:r>
        <w:lastRenderedPageBreak/>
        <w:t xml:space="preserve">отражению в данном </w:t>
      </w:r>
      <w:hyperlink r:id="rId401">
        <w:r>
          <w:rPr>
            <w:color w:val="0000FF"/>
          </w:rPr>
          <w:t>подразделе</w:t>
        </w:r>
      </w:hyperlink>
      <w:r>
        <w:t>.</w:t>
      </w:r>
    </w:p>
    <w:p w:rsidR="00FE094D" w:rsidRDefault="00FE094D">
      <w:pPr>
        <w:pStyle w:val="ConsPlusNormal"/>
        <w:spacing w:before="220"/>
        <w:ind w:firstLine="540"/>
        <w:jc w:val="both"/>
      </w:pPr>
      <w: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rsidR="00FE094D" w:rsidRDefault="00FE094D">
      <w:pPr>
        <w:pStyle w:val="ConsPlusNormal"/>
        <w:spacing w:before="220"/>
        <w:ind w:firstLine="540"/>
        <w:jc w:val="both"/>
      </w:pPr>
      <w:r>
        <w:t xml:space="preserve">200. </w:t>
      </w:r>
      <w:hyperlink r:id="rId402">
        <w:r>
          <w:rPr>
            <w:color w:val="0000FF"/>
          </w:rPr>
          <w:t>Графа</w:t>
        </w:r>
      </w:hyperlink>
      <w:r>
        <w:t xml:space="preserve"> "Площадь (кв. м)" заполняется на основании правоустанавливающих документов, а в случае их отсутствия - исходя из фактических значений.</w:t>
      </w:r>
    </w:p>
    <w:p w:rsidR="00FE094D" w:rsidRDefault="00FE094D">
      <w:pPr>
        <w:pStyle w:val="ConsPlusNormal"/>
        <w:ind w:firstLine="540"/>
        <w:jc w:val="both"/>
      </w:pPr>
    </w:p>
    <w:p w:rsidR="00FE094D" w:rsidRDefault="00FE094D">
      <w:pPr>
        <w:pStyle w:val="ConsPlusTitle"/>
        <w:ind w:firstLine="540"/>
        <w:jc w:val="both"/>
        <w:outlineLvl w:val="2"/>
      </w:pPr>
      <w:r>
        <w:t>Подраздел 6.2. Срочные обязательства финансового характера</w:t>
      </w:r>
    </w:p>
    <w:p w:rsidR="00FE094D" w:rsidRDefault="00FE094D">
      <w:pPr>
        <w:pStyle w:val="ConsPlusNormal"/>
        <w:spacing w:before="220"/>
        <w:ind w:firstLine="540"/>
        <w:jc w:val="both"/>
      </w:pPr>
      <w:r>
        <w:t xml:space="preserve">201. В данном </w:t>
      </w:r>
      <w:hyperlink r:id="rId403">
        <w:r>
          <w:rPr>
            <w:color w:val="0000FF"/>
          </w:rPr>
          <w:t>подразделе</w:t>
        </w:r>
      </w:hyperlink>
      <w:r>
        <w:t xml:space="preserve"> указывается каждое имеющееся на </w:t>
      </w:r>
      <w:proofErr w:type="spellStart"/>
      <w:r>
        <w:t>отчетную</w:t>
      </w:r>
      <w:proofErr w:type="spellEnd"/>
      <w:r>
        <w:t xml:space="preserve"> дату срочное обязательство финансового характера на сумму, равную или превышающую 500 000 руб., кредитором или </w:t>
      </w:r>
      <w:proofErr w:type="gramStart"/>
      <w:r>
        <w:t>должником</w:t>
      </w:r>
      <w:proofErr w:type="gramEnd"/>
      <w:r>
        <w:t xml:space="preserve"> по которому является служащий (работник), его супруга (супруг), несовершеннолетний </w:t>
      </w:r>
      <w:proofErr w:type="spellStart"/>
      <w:r>
        <w:t>ребенок</w:t>
      </w:r>
      <w:proofErr w:type="spellEnd"/>
      <w:r>
        <w:t>.</w:t>
      </w:r>
    </w:p>
    <w:p w:rsidR="00FE094D" w:rsidRDefault="00FE094D">
      <w:pPr>
        <w:pStyle w:val="ConsPlusNormal"/>
        <w:spacing w:before="220"/>
        <w:ind w:firstLine="540"/>
        <w:jc w:val="both"/>
      </w:pPr>
      <w:r>
        <w:t xml:space="preserve">В данном </w:t>
      </w:r>
      <w:hyperlink r:id="rId404">
        <w:r>
          <w:rPr>
            <w:color w:val="0000FF"/>
          </w:rPr>
          <w:t>подразделе</w:t>
        </w:r>
      </w:hyperlink>
      <w:r>
        <w:t xml:space="preserve">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w:t>
      </w:r>
      <w:hyperlink r:id="rId405">
        <w:r>
          <w:rPr>
            <w:color w:val="0000FF"/>
          </w:rPr>
          <w:t>справка</w:t>
        </w:r>
      </w:hyperlink>
      <w:r>
        <w:t>.</w:t>
      </w:r>
    </w:p>
    <w:p w:rsidR="00FE094D" w:rsidRDefault="00FE094D">
      <w:pPr>
        <w:pStyle w:val="ConsPlusNormal"/>
        <w:spacing w:before="220"/>
        <w:ind w:firstLine="540"/>
        <w:jc w:val="both"/>
      </w:pPr>
      <w:r>
        <w:t xml:space="preserve">Данный </w:t>
      </w:r>
      <w:hyperlink r:id="rId406">
        <w:r>
          <w:rPr>
            <w:color w:val="0000FF"/>
          </w:rPr>
          <w:t>подраздел</w:t>
        </w:r>
      </w:hyperlink>
      <w:r>
        <w:t xml:space="preserve"> также подлежит заполнению в случае, если лицо, в отношении которого представляются Сведения, является </w:t>
      </w:r>
      <w:proofErr w:type="spellStart"/>
      <w:r>
        <w:t>созаемщиком</w:t>
      </w:r>
      <w:proofErr w:type="spellEnd"/>
      <w:r>
        <w:t>.</w:t>
      </w:r>
    </w:p>
    <w:p w:rsidR="00FE094D" w:rsidRDefault="00FE094D">
      <w:pPr>
        <w:pStyle w:val="ConsPlusNormal"/>
        <w:spacing w:before="220"/>
        <w:ind w:firstLine="540"/>
        <w:jc w:val="both"/>
      </w:pPr>
      <w:r>
        <w:t xml:space="preserve">202. В </w:t>
      </w:r>
      <w:hyperlink r:id="rId407">
        <w:r>
          <w:rPr>
            <w:color w:val="0000FF"/>
          </w:rPr>
          <w:t>графе</w:t>
        </w:r>
      </w:hyperlink>
      <w:r>
        <w:t xml:space="preserve"> "Содержание обязательства" указывается существо обязательства (заем, кредит, в том числе предоставленный кредитной организацией для </w:t>
      </w:r>
      <w:proofErr w:type="spellStart"/>
      <w:r>
        <w:t>расчетов</w:t>
      </w:r>
      <w:proofErr w:type="spellEnd"/>
      <w:r>
        <w:t xml:space="preserve"> по операциям, совершаемым с использованием </w:t>
      </w:r>
      <w:proofErr w:type="spellStart"/>
      <w:r>
        <w:t>расчетных</w:t>
      </w:r>
      <w:proofErr w:type="spellEnd"/>
      <w:r>
        <w:t xml:space="preserve"> (дебетовых) и кредитных карт, и другое).</w:t>
      </w:r>
    </w:p>
    <w:p w:rsidR="00FE094D" w:rsidRDefault="00FE094D">
      <w:pPr>
        <w:pStyle w:val="ConsPlusNormal"/>
        <w:spacing w:before="220"/>
        <w:ind w:firstLine="540"/>
        <w:jc w:val="both"/>
      </w:pPr>
      <w:r>
        <w:t xml:space="preserve">203. В </w:t>
      </w:r>
      <w:hyperlink r:id="rId408">
        <w:r>
          <w:rPr>
            <w:color w:val="0000FF"/>
          </w:rPr>
          <w:t>графе</w:t>
        </w:r>
      </w:hyperlink>
      <w:r>
        <w:t xml:space="preserve"> "Кредитор (должник)" указывается вторая сторона обязательства и </w:t>
      </w:r>
      <w:proofErr w:type="spellStart"/>
      <w:r>
        <w:t>ее</w:t>
      </w:r>
      <w:proofErr w:type="spellEnd"/>
      <w:r>
        <w:t xml:space="preserve"> правовое положение в данном обязательстве (кредитор или должник), его фамилия, имя и отчество (наименование юридического лица), адрес.</w:t>
      </w:r>
    </w:p>
    <w:p w:rsidR="00FE094D" w:rsidRDefault="00FE094D">
      <w:pPr>
        <w:pStyle w:val="ConsPlusNormal"/>
        <w:spacing w:before="220"/>
        <w:ind w:firstLine="540"/>
        <w:jc w:val="both"/>
      </w:pPr>
      <w:r>
        <w:t>Например,</w:t>
      </w:r>
    </w:p>
    <w:p w:rsidR="00FE094D" w:rsidRDefault="00FE094D">
      <w:pPr>
        <w:pStyle w:val="ConsPlusNormal"/>
        <w:spacing w:before="220"/>
        <w:ind w:firstLine="540"/>
        <w:jc w:val="both"/>
      </w:pPr>
      <w:r>
        <w:t xml:space="preserve">1) если служащий (работник) или его супруга (супруг) взял(-а) кредит в ПАО Сбербанк и является должником, то в </w:t>
      </w:r>
      <w:hyperlink r:id="rId409">
        <w:r>
          <w:rPr>
            <w:color w:val="0000FF"/>
          </w:rPr>
          <w:t>графе</w:t>
        </w:r>
      </w:hyperlink>
      <w:r>
        <w:t xml:space="preserve"> "Кредитор (должник)" указывается вторая сторона обязательства: кредитор ПАО Сбербанк;</w:t>
      </w:r>
    </w:p>
    <w:p w:rsidR="00FE094D" w:rsidRDefault="00FE094D">
      <w:pPr>
        <w:pStyle w:val="ConsPlusNormal"/>
        <w:spacing w:before="220"/>
        <w:ind w:firstLine="540"/>
        <w:jc w:val="both"/>
      </w:pPr>
      <w:r>
        <w:t xml:space="preserve">2) если служащий (работник) или его супруга (супруг) заключил(-а) договор займа денежных средств и является займодавцем, то в </w:t>
      </w:r>
      <w:hyperlink r:id="rId410">
        <w:r>
          <w:rPr>
            <w:color w:val="0000FF"/>
          </w:rPr>
          <w:t>графе</w:t>
        </w:r>
      </w:hyperlink>
      <w:r>
        <w:t xml:space="preserve"> "Кредитор (должник)"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w:t>
      </w:r>
    </w:p>
    <w:p w:rsidR="00FE094D" w:rsidRDefault="00FE094D">
      <w:pPr>
        <w:pStyle w:val="ConsPlusNormal"/>
        <w:spacing w:before="220"/>
        <w:ind w:firstLine="540"/>
        <w:jc w:val="both"/>
      </w:pPr>
      <w:r>
        <w:t xml:space="preserve">204. В </w:t>
      </w:r>
      <w:hyperlink r:id="rId411">
        <w:r>
          <w:rPr>
            <w:color w:val="0000FF"/>
          </w:rPr>
          <w:t>графе</w:t>
        </w:r>
      </w:hyperlink>
      <w:r>
        <w:t xml:space="preserve"> "Основание возникновения" указываются основание возникновения обязательства, а также реквизиты (дата, номер) соответствующего договора или акта.</w:t>
      </w:r>
    </w:p>
    <w:p w:rsidR="00FE094D" w:rsidRDefault="00FE094D">
      <w:pPr>
        <w:pStyle w:val="ConsPlusNormal"/>
        <w:spacing w:before="220"/>
        <w:ind w:firstLine="540"/>
        <w:jc w:val="both"/>
      </w:pPr>
      <w:r>
        <w:t xml:space="preserve">205. В </w:t>
      </w:r>
      <w:hyperlink r:id="rId412">
        <w:r>
          <w:rPr>
            <w:color w:val="0000FF"/>
          </w:rPr>
          <w:t>графе</w:t>
        </w:r>
      </w:hyperlink>
      <w:r>
        <w:t xml:space="preserve"> "Сумма обязательства/размер обязательства по состоянию на </w:t>
      </w:r>
      <w:proofErr w:type="spellStart"/>
      <w:r>
        <w:t>отчетную</w:t>
      </w:r>
      <w:proofErr w:type="spellEnd"/>
      <w:r>
        <w:t xml:space="preserve"> дату" указываются:</w:t>
      </w:r>
    </w:p>
    <w:p w:rsidR="00FE094D" w:rsidRDefault="00FE094D">
      <w:pPr>
        <w:pStyle w:val="ConsPlusNormal"/>
        <w:spacing w:before="220"/>
        <w:ind w:firstLine="540"/>
        <w:jc w:val="both"/>
      </w:pPr>
      <w:r>
        <w:t>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w:t>
      </w:r>
    </w:p>
    <w:p w:rsidR="00FE094D" w:rsidRDefault="00FE094D">
      <w:pPr>
        <w:pStyle w:val="ConsPlusNormal"/>
        <w:spacing w:before="220"/>
        <w:ind w:firstLine="540"/>
        <w:jc w:val="both"/>
      </w:pPr>
      <w:r>
        <w:t xml:space="preserve">размер обязательства по состоянию на </w:t>
      </w:r>
      <w:proofErr w:type="spellStart"/>
      <w:r>
        <w:t>отчетную</w:t>
      </w:r>
      <w:proofErr w:type="spellEnd"/>
      <w:r>
        <w:t xml:space="preserve"> дату, определяемый как сумма основного долга и начисленных процентов на </w:t>
      </w:r>
      <w:proofErr w:type="spellStart"/>
      <w:r>
        <w:t>отчетную</w:t>
      </w:r>
      <w:proofErr w:type="spellEnd"/>
      <w:r>
        <w:t xml:space="preserve"> дату (в начисленные проценты не включаются суммы, являющиеся способами обеспечения обязательств по договору (в том числе неустойка).</w:t>
      </w:r>
    </w:p>
    <w:p w:rsidR="00FE094D" w:rsidRDefault="00FE094D">
      <w:pPr>
        <w:pStyle w:val="ConsPlusNormal"/>
        <w:spacing w:before="220"/>
        <w:ind w:firstLine="540"/>
        <w:jc w:val="both"/>
      </w:pPr>
      <w:r>
        <w:lastRenderedPageBreak/>
        <w:t xml:space="preserve">Для обязательств, выраженных в иностранной валюте, сумма указывается в рублях по курсу Банка России на </w:t>
      </w:r>
      <w:proofErr w:type="spellStart"/>
      <w:r>
        <w:t>отчетную</w:t>
      </w:r>
      <w:proofErr w:type="spellEnd"/>
      <w:r>
        <w:t xml:space="preserve"> дату (с </w:t>
      </w:r>
      <w:proofErr w:type="spellStart"/>
      <w:r>
        <w:t>учетом</w:t>
      </w:r>
      <w:proofErr w:type="spellEnd"/>
      <w:r>
        <w:t xml:space="preserve"> положений </w:t>
      </w:r>
      <w:hyperlink w:anchor="P270">
        <w:r>
          <w:rPr>
            <w:color w:val="0000FF"/>
          </w:rPr>
          <w:t>пункта 54</w:t>
        </w:r>
      </w:hyperlink>
      <w:r>
        <w:t xml:space="preserve"> настоящих Методических рекомендаций).</w:t>
      </w:r>
    </w:p>
    <w:p w:rsidR="00FE094D" w:rsidRDefault="00FE094D">
      <w:pPr>
        <w:pStyle w:val="ConsPlusNormal"/>
        <w:spacing w:before="220"/>
        <w:ind w:firstLine="540"/>
        <w:jc w:val="both"/>
      </w:pPr>
      <w:r>
        <w:t xml:space="preserve">206. В случае если на </w:t>
      </w:r>
      <w:proofErr w:type="spellStart"/>
      <w:r>
        <w:t>отчетную</w:t>
      </w:r>
      <w:proofErr w:type="spellEnd"/>
      <w:r>
        <w:t xml:space="preserve"> дату размер обязательства (оставшийся непогашенным долг с суммой процентов) составил менее 500 000 рублей, то такое финансовое обязательство в </w:t>
      </w:r>
      <w:hyperlink r:id="rId413">
        <w:r>
          <w:rPr>
            <w:color w:val="0000FF"/>
          </w:rPr>
          <w:t>справке</w:t>
        </w:r>
      </w:hyperlink>
      <w:r>
        <w:t xml:space="preserve"> не указывается. При этом отражение такого обязательства в </w:t>
      </w:r>
      <w:hyperlink r:id="rId414">
        <w:r>
          <w:rPr>
            <w:color w:val="0000FF"/>
          </w:rPr>
          <w:t>справке</w:t>
        </w:r>
      </w:hyperlink>
      <w:r>
        <w:t xml:space="preserve"> не является нарушением.</w:t>
      </w:r>
    </w:p>
    <w:p w:rsidR="00FE094D" w:rsidRDefault="00FE094D">
      <w:pPr>
        <w:pStyle w:val="ConsPlusNormal"/>
        <w:spacing w:before="220"/>
        <w:ind w:firstLine="540"/>
        <w:jc w:val="both"/>
      </w:pPr>
      <w:r>
        <w:t xml:space="preserve">207. В </w:t>
      </w:r>
      <w:hyperlink r:id="rId415">
        <w:r>
          <w:rPr>
            <w:color w:val="0000FF"/>
          </w:rPr>
          <w:t>графе</w:t>
        </w:r>
      </w:hyperlink>
      <w:r>
        <w:t xml:space="preserve"> "Условия обязательства"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и поручительства.</w:t>
      </w:r>
    </w:p>
    <w:p w:rsidR="00FE094D" w:rsidRDefault="00FE094D">
      <w:pPr>
        <w:pStyle w:val="ConsPlusNormal"/>
        <w:spacing w:before="220"/>
        <w:ind w:firstLine="540"/>
        <w:jc w:val="both"/>
      </w:pPr>
      <w:r>
        <w:t>208. Помимо прочего подлежат указанию:</w:t>
      </w:r>
    </w:p>
    <w:p w:rsidR="00FE094D" w:rsidRDefault="00FE094D">
      <w:pPr>
        <w:pStyle w:val="ConsPlusNormal"/>
        <w:spacing w:before="220"/>
        <w:ind w:firstLine="540"/>
        <w:jc w:val="both"/>
      </w:pPr>
      <w:r>
        <w:t xml:space="preserve">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w:t>
      </w:r>
      <w:proofErr w:type="spellStart"/>
      <w:r>
        <w:t>отчетного</w:t>
      </w:r>
      <w:proofErr w:type="spellEnd"/>
      <w:r>
        <w:t xml:space="preserve"> периода равной или превышающей 500 000 руб.);</w:t>
      </w:r>
    </w:p>
    <w:p w:rsidR="00FE094D" w:rsidRDefault="00FE094D">
      <w:pPr>
        <w:pStyle w:val="ConsPlusNormal"/>
        <w:spacing w:before="220"/>
        <w:ind w:firstLine="540"/>
        <w:jc w:val="both"/>
      </w:pPr>
      <w:r>
        <w:t>2) договор финансовой аренды (лизинг);</w:t>
      </w:r>
    </w:p>
    <w:p w:rsidR="00FE094D" w:rsidRDefault="00FE094D">
      <w:pPr>
        <w:pStyle w:val="ConsPlusNormal"/>
        <w:spacing w:before="220"/>
        <w:ind w:firstLine="540"/>
        <w:jc w:val="both"/>
      </w:pPr>
      <w:r>
        <w:t>3) договор займа;</w:t>
      </w:r>
    </w:p>
    <w:p w:rsidR="00FE094D" w:rsidRDefault="00FE094D">
      <w:pPr>
        <w:pStyle w:val="ConsPlusNormal"/>
        <w:spacing w:before="220"/>
        <w:ind w:firstLine="540"/>
        <w:jc w:val="both"/>
      </w:pPr>
      <w:r>
        <w:t>4) договор финансирования под уступку денежного требования;</w:t>
      </w:r>
    </w:p>
    <w:p w:rsidR="00FE094D" w:rsidRDefault="00FE094D">
      <w:pPr>
        <w:pStyle w:val="ConsPlusNormal"/>
        <w:spacing w:before="220"/>
        <w:ind w:firstLine="540"/>
        <w:jc w:val="both"/>
      </w:pPr>
      <w:r>
        <w:t>5) обязательства, связанные с заключением договора об уступке права требования;</w:t>
      </w:r>
    </w:p>
    <w:p w:rsidR="00FE094D" w:rsidRDefault="00FE094D">
      <w:pPr>
        <w:pStyle w:val="ConsPlusNormal"/>
        <w:spacing w:before="220"/>
        <w:ind w:firstLine="540"/>
        <w:jc w:val="both"/>
      </w:pPr>
      <w:r>
        <w:t>6) обязательства вследствие причинения вреда (финансовые);</w:t>
      </w:r>
    </w:p>
    <w:p w:rsidR="00FE094D" w:rsidRDefault="00FE094D">
      <w:pPr>
        <w:pStyle w:val="ConsPlusNormal"/>
        <w:spacing w:before="220"/>
        <w:ind w:firstLine="540"/>
        <w:jc w:val="both"/>
      </w:pPr>
      <w:r>
        <w:t xml:space="preserve">7) обязательства по договору поручительства (в случае, если по состоянию на </w:t>
      </w:r>
      <w:proofErr w:type="spellStart"/>
      <w:r>
        <w:t>отчетную</w:t>
      </w:r>
      <w:proofErr w:type="spellEnd"/>
      <w:r>
        <w:t xml:space="preserve">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FE094D" w:rsidRDefault="00FE094D">
      <w:pPr>
        <w:pStyle w:val="ConsPlusNormal"/>
        <w:spacing w:before="220"/>
        <w:ind w:firstLine="540"/>
        <w:jc w:val="both"/>
      </w:pPr>
      <w:r>
        <w:t xml:space="preserve">8) обязательства по уплате алиментов (если по состоянию на </w:t>
      </w:r>
      <w:proofErr w:type="spellStart"/>
      <w:r>
        <w:t>отчетную</w:t>
      </w:r>
      <w:proofErr w:type="spellEnd"/>
      <w:r>
        <w:t xml:space="preserve"> дату сумма невыплаченных алиментов равна или превышает 500 000 руб.);</w:t>
      </w:r>
    </w:p>
    <w:p w:rsidR="00FE094D" w:rsidRDefault="00FE094D">
      <w:pPr>
        <w:pStyle w:val="ConsPlusNormal"/>
        <w:spacing w:before="220"/>
        <w:ind w:firstLine="540"/>
        <w:jc w:val="both"/>
      </w:pPr>
      <w:r>
        <w:t xml:space="preserve">9) обязательства по выплате арендной платы за наем жилого или нежилого помещения (если по состоянию на </w:t>
      </w:r>
      <w:proofErr w:type="spellStart"/>
      <w:r>
        <w:t>отчетную</w:t>
      </w:r>
      <w:proofErr w:type="spellEnd"/>
      <w:r>
        <w:t xml:space="preserve"> дату сумма невыплаченной арендной платы равна или превышает 500 000 руб.);</w:t>
      </w:r>
    </w:p>
    <w:p w:rsidR="00FE094D" w:rsidRDefault="00FE094D">
      <w:pPr>
        <w:pStyle w:val="ConsPlusNormal"/>
        <w:spacing w:before="220"/>
        <w:ind w:firstLine="540"/>
        <w:jc w:val="both"/>
      </w:pPr>
      <w:r>
        <w:t>10) выкупленная дебиторская задолженность;</w:t>
      </w:r>
    </w:p>
    <w:p w:rsidR="00FE094D" w:rsidRDefault="00FE094D">
      <w:pPr>
        <w:pStyle w:val="ConsPlusNormal"/>
        <w:spacing w:before="220"/>
        <w:ind w:firstLine="540"/>
        <w:jc w:val="both"/>
      </w:pPr>
      <w:r>
        <w:t xml:space="preserve">11) финансовые обязательства, участником которых в силу Федерального </w:t>
      </w:r>
      <w:hyperlink r:id="rId416">
        <w:r>
          <w:rPr>
            <w:color w:val="0000FF"/>
          </w:rPr>
          <w:t>закона</w:t>
        </w:r>
      </w:hyperlink>
      <w:r>
        <w:t xml:space="preserve"> от 23 декабря 2003 г. N 177-ФЗ "О страховании вкладов в банках Российской Федерации" является государственная корпорация "Агентство по страхованию вкладов";</w:t>
      </w:r>
    </w:p>
    <w:p w:rsidR="00FE094D" w:rsidRDefault="00FE094D">
      <w:pPr>
        <w:pStyle w:val="ConsPlusNormal"/>
        <w:spacing w:before="220"/>
        <w:ind w:firstLine="540"/>
        <w:jc w:val="both"/>
      </w:pPr>
      <w:r>
        <w:t>12) предоставленные брокером займы (т.н. "маржинальные сделки");</w:t>
      </w:r>
    </w:p>
    <w:p w:rsidR="00FE094D" w:rsidRDefault="00FE094D">
      <w:pPr>
        <w:pStyle w:val="ConsPlusNormal"/>
        <w:spacing w:before="220"/>
        <w:ind w:firstLine="540"/>
        <w:jc w:val="both"/>
      </w:pPr>
      <w:r>
        <w:t>13) обязательства по незакрытым сделкам РЕПО и СВОП (у клиента имеются требования и обязательства по этим сделкам);</w:t>
      </w:r>
    </w:p>
    <w:p w:rsidR="00FE094D" w:rsidRDefault="00FE094D">
      <w:pPr>
        <w:pStyle w:val="ConsPlusNormal"/>
        <w:spacing w:before="220"/>
        <w:ind w:firstLine="540"/>
        <w:jc w:val="both"/>
      </w:pPr>
      <w:r>
        <w:t xml:space="preserve">Срочные обязательства финансового характера по неисполненной на </w:t>
      </w:r>
      <w:proofErr w:type="spellStart"/>
      <w:r>
        <w:t>отчетную</w:t>
      </w:r>
      <w:proofErr w:type="spellEnd"/>
      <w:r>
        <w:t xml:space="preserve"> дату второй части договора РЕПО подлежат отражению в размере обязательства гражданина по уплате денежных средств.</w:t>
      </w:r>
    </w:p>
    <w:p w:rsidR="00FE094D" w:rsidRDefault="00FE094D">
      <w:pPr>
        <w:pStyle w:val="ConsPlusNormal"/>
        <w:spacing w:before="220"/>
        <w:ind w:firstLine="540"/>
        <w:jc w:val="both"/>
      </w:pPr>
      <w:r>
        <w:t>14) фьючерсный договор;</w:t>
      </w:r>
    </w:p>
    <w:p w:rsidR="00FE094D" w:rsidRDefault="00FE094D">
      <w:pPr>
        <w:pStyle w:val="ConsPlusNormal"/>
        <w:spacing w:before="220"/>
        <w:ind w:firstLine="540"/>
        <w:jc w:val="both"/>
      </w:pPr>
      <w:r>
        <w:lastRenderedPageBreak/>
        <w:t>15) иные обязательства, в том числе установленные решением суда.</w:t>
      </w:r>
    </w:p>
    <w:p w:rsidR="00FE094D" w:rsidRDefault="00FE094D">
      <w:pPr>
        <w:pStyle w:val="ConsPlusNormal"/>
        <w:spacing w:before="220"/>
        <w:ind w:firstLine="540"/>
        <w:jc w:val="both"/>
      </w:pPr>
      <w:r>
        <w:t xml:space="preserve">209. При этом в данном </w:t>
      </w:r>
      <w:hyperlink r:id="rId417">
        <w:r>
          <w:rPr>
            <w:color w:val="0000FF"/>
          </w:rPr>
          <w:t>подразделе</w:t>
        </w:r>
      </w:hyperlink>
      <w:r>
        <w:t xml:space="preserve"> не указываются, например, договор срочного банковского вклада.</w:t>
      </w:r>
    </w:p>
    <w:p w:rsidR="00FE094D" w:rsidRDefault="00FE094D">
      <w:pPr>
        <w:pStyle w:val="ConsPlusNormal"/>
        <w:spacing w:before="220"/>
        <w:ind w:firstLine="540"/>
        <w:jc w:val="both"/>
      </w:pPr>
      <w:r>
        <w:t xml:space="preserve">210. Для заполнения данного </w:t>
      </w:r>
      <w:hyperlink r:id="rId418">
        <w:r>
          <w:rPr>
            <w:color w:val="0000FF"/>
          </w:rPr>
          <w:t>подраздела</w:t>
        </w:r>
      </w:hyperlink>
      <w:r>
        <w:t xml:space="preserve"> в отношении срочных обязательств финансового характера, возникших в рамках договорных отношений с кредитными организациями и </w:t>
      </w:r>
      <w:proofErr w:type="spellStart"/>
      <w:r>
        <w:t>некредитными</w:t>
      </w:r>
      <w:proofErr w:type="spellEnd"/>
      <w:r>
        <w:t xml:space="preserve"> финансовыми организациями, рекомендуется получать информацию в рамках </w:t>
      </w:r>
      <w:hyperlink r:id="rId419">
        <w:r>
          <w:rPr>
            <w:color w:val="0000FF"/>
          </w:rPr>
          <w:t>Указания</w:t>
        </w:r>
      </w:hyperlink>
      <w:r>
        <w:t xml:space="preserve"> Банка России N 5798-У.</w:t>
      </w:r>
    </w:p>
    <w:p w:rsidR="00FE094D" w:rsidRDefault="00FE094D">
      <w:pPr>
        <w:pStyle w:val="ConsPlusNormal"/>
        <w:spacing w:before="220"/>
        <w:ind w:firstLine="540"/>
        <w:jc w:val="both"/>
      </w:pPr>
      <w:r>
        <w:t>211. Отдельные виды срочных обязательств финансового характера:</w:t>
      </w:r>
    </w:p>
    <w:p w:rsidR="00FE094D" w:rsidRDefault="00FE094D">
      <w:pPr>
        <w:pStyle w:val="ConsPlusNormal"/>
        <w:spacing w:before="220"/>
        <w:ind w:firstLine="540"/>
        <w:jc w:val="both"/>
      </w:pPr>
      <w:r>
        <w:t xml:space="preserve">1) участие в долевом строительстве объекта недвижимости. До государственной регистрации права собственности на объект долевого строительства информация об имеющихся на </w:t>
      </w:r>
      <w:proofErr w:type="spellStart"/>
      <w:r>
        <w:t>отчетную</w:t>
      </w:r>
      <w:proofErr w:type="spellEnd"/>
      <w:r>
        <w:t xml:space="preserve">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FE094D" w:rsidRDefault="00FE094D">
      <w:pPr>
        <w:pStyle w:val="ConsPlusNormal"/>
        <w:spacing w:before="220"/>
        <w:ind w:firstLine="540"/>
        <w:jc w:val="both"/>
      </w:pPr>
      <w:r>
        <w:t xml:space="preserve">На практике распространены случаи, когда период с даты выплаты в полном </w:t>
      </w:r>
      <w:proofErr w:type="spellStart"/>
      <w:r>
        <w:t>объеме</w:t>
      </w:r>
      <w:proofErr w:type="spellEnd"/>
      <w:r>
        <w:t xml:space="preserve">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w:t>
      </w:r>
      <w:proofErr w:type="spellStart"/>
      <w:r>
        <w:t>отчетную</w:t>
      </w:r>
      <w:proofErr w:type="spellEnd"/>
      <w:r>
        <w:t xml:space="preserve">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w:t>
      </w:r>
      <w:hyperlink r:id="rId420">
        <w:r>
          <w:rPr>
            <w:color w:val="0000FF"/>
          </w:rPr>
          <w:t>подразделе 6.2 раздела 6</w:t>
        </w:r>
      </w:hyperlink>
      <w:r>
        <w:t xml:space="preserve"> справки. В этом случае в </w:t>
      </w:r>
      <w:hyperlink r:id="rId421">
        <w:r>
          <w:rPr>
            <w:color w:val="0000FF"/>
          </w:rPr>
          <w:t>графе</w:t>
        </w:r>
      </w:hyperlink>
      <w:r>
        <w:t xml:space="preserve"> "Кредитор (должник)" подраздела 6.2 раздела 6 справки указывается вторая сторона обязательства: должник, наименование юридического лица, адрес организации, с которой </w:t>
      </w:r>
      <w:proofErr w:type="spellStart"/>
      <w:r>
        <w:t>заключен</w:t>
      </w:r>
      <w:proofErr w:type="spellEnd"/>
      <w:r>
        <w:t xml:space="preserve"> договор долевого участия, остальные графы заполняются также в соответствии с договором долевого участия согласно ссылкам к данному </w:t>
      </w:r>
      <w:hyperlink r:id="rId422">
        <w:r>
          <w:rPr>
            <w:color w:val="0000FF"/>
          </w:rPr>
          <w:t>подразделу</w:t>
        </w:r>
      </w:hyperlink>
      <w:r>
        <w:t xml:space="preserve"> справки, при этом в </w:t>
      </w:r>
      <w:hyperlink r:id="rId423">
        <w:r>
          <w:rPr>
            <w:color w:val="0000FF"/>
          </w:rPr>
          <w:t>графе</w:t>
        </w:r>
      </w:hyperlink>
      <w:r>
        <w:t xml:space="preserve"> "Условие обязательства" можно отразить, что денежные средства переданы застройщику в полном </w:t>
      </w:r>
      <w:proofErr w:type="spellStart"/>
      <w:r>
        <w:t>объеме</w:t>
      </w:r>
      <w:proofErr w:type="spellEnd"/>
      <w:r>
        <w:t xml:space="preserve">. В </w:t>
      </w:r>
      <w:hyperlink r:id="rId424">
        <w:r>
          <w:rPr>
            <w:color w:val="0000FF"/>
          </w:rPr>
          <w:t>графе</w:t>
        </w:r>
      </w:hyperlink>
      <w:r>
        <w:t xml:space="preserve"> "Сумма обязательства/размер обязательства по состоянию на </w:t>
      </w:r>
      <w:proofErr w:type="spellStart"/>
      <w:r>
        <w:t>отчетную</w:t>
      </w:r>
      <w:proofErr w:type="spellEnd"/>
      <w:r>
        <w:t xml:space="preserve"> дату (руб.)" рекомендуется указывать полные суммы, предусмотренные </w:t>
      </w:r>
      <w:proofErr w:type="spellStart"/>
      <w:r>
        <w:t>заключенным</w:t>
      </w:r>
      <w:proofErr w:type="spellEnd"/>
      <w:r>
        <w:t xml:space="preserve"> договором долевого участия.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FE094D" w:rsidRDefault="00FE094D">
      <w:pPr>
        <w:pStyle w:val="ConsPlusNormal"/>
        <w:spacing w:before="220"/>
        <w:ind w:firstLine="540"/>
        <w:jc w:val="both"/>
      </w:pPr>
      <w:r>
        <w:t xml:space="preserve">Данный порядок применяется также в случае использования счетов </w:t>
      </w:r>
      <w:proofErr w:type="spellStart"/>
      <w:r>
        <w:t>эскроу</w:t>
      </w:r>
      <w:proofErr w:type="spellEnd"/>
      <w:r>
        <w:t>.</w:t>
      </w:r>
    </w:p>
    <w:p w:rsidR="00FE094D" w:rsidRDefault="00FE094D">
      <w:pPr>
        <w:pStyle w:val="ConsPlusNormal"/>
        <w:spacing w:before="220"/>
        <w:ind w:firstLine="540"/>
        <w:jc w:val="both"/>
      </w:pPr>
      <w:r>
        <w:t xml:space="preserve">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w:t>
      </w:r>
      <w:hyperlink r:id="rId425">
        <w:r>
          <w:rPr>
            <w:color w:val="0000FF"/>
          </w:rPr>
          <w:t>справка</w:t>
        </w:r>
      </w:hyperlink>
      <w:r>
        <w:t>, то в применимых графах указывается полная стоимость.</w:t>
      </w:r>
    </w:p>
    <w:p w:rsidR="00FE094D" w:rsidRDefault="00FE094D">
      <w:pPr>
        <w:pStyle w:val="ConsPlusNormal"/>
        <w:spacing w:before="220"/>
        <w:ind w:firstLine="540"/>
        <w:jc w:val="both"/>
      </w:pPr>
      <w: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rsidR="00FE094D" w:rsidRDefault="00FE094D">
      <w:pPr>
        <w:pStyle w:val="ConsPlusNormal"/>
        <w:spacing w:before="220"/>
        <w:ind w:firstLine="540"/>
        <w:jc w:val="both"/>
      </w:pPr>
      <w:r>
        <w:t xml:space="preserve">2) обязательства по ипотеке в случае разделения суммы кредита между супругами. Согласно </w:t>
      </w:r>
      <w:hyperlink r:id="rId426">
        <w:r>
          <w:rPr>
            <w:color w:val="0000FF"/>
          </w:rPr>
          <w:t>пунктам 4</w:t>
        </w:r>
      </w:hyperlink>
      <w:r>
        <w:t xml:space="preserve"> и </w:t>
      </w:r>
      <w:hyperlink r:id="rId427">
        <w:r>
          <w:rPr>
            <w:color w:val="0000FF"/>
          </w:rPr>
          <w:t>5 статьи 9</w:t>
        </w:r>
      </w:hyperlink>
      <w:r>
        <w:t xml:space="preserve"> Федерального закона от 16 июля 1998 г. N 102-ФЗ "Об ипотеке (залоге </w:t>
      </w:r>
      <w:r>
        <w:lastRenderedPageBreak/>
        <w:t>недвижимости)</w:t>
      </w:r>
      <w:proofErr w:type="gramStart"/>
      <w:r>
        <w:t>"</w:t>
      </w:r>
      <w:proofErr w:type="gramEnd"/>
      <w:r>
        <w:t xml:space="preserve">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FE094D" w:rsidRDefault="00FE094D">
      <w:pPr>
        <w:pStyle w:val="ConsPlusNormal"/>
        <w:spacing w:before="220"/>
        <w:ind w:firstLine="540"/>
        <w:jc w:val="both"/>
      </w:pPr>
      <w:r>
        <w:t xml:space="preserve">Таким образом, если в кредитном договоре, на котором основан договор об ипотеке, сумма кредита разделена между супругами, </w:t>
      </w:r>
      <w:proofErr w:type="spellStart"/>
      <w:r>
        <w:t>созаемщиками</w:t>
      </w:r>
      <w:proofErr w:type="spellEnd"/>
      <w:r>
        <w:t xml:space="preserve">, то в данном подразделе в </w:t>
      </w:r>
      <w:hyperlink r:id="rId428">
        <w:r>
          <w:rPr>
            <w:color w:val="0000FF"/>
          </w:rPr>
          <w:t>графе</w:t>
        </w:r>
      </w:hyperlink>
      <w:r>
        <w:t xml:space="preserve"> "Сумма обязательства/размер обязательства по состоянию на </w:t>
      </w:r>
      <w:proofErr w:type="spellStart"/>
      <w:r>
        <w:t>отчетную</w:t>
      </w:r>
      <w:proofErr w:type="spellEnd"/>
      <w:r>
        <w:t xml:space="preserve"> дату (руб.)" следует отразить в каждой </w:t>
      </w:r>
      <w:hyperlink r:id="rId429">
        <w:r>
          <w:rPr>
            <w:color w:val="0000FF"/>
          </w:rPr>
          <w:t>справке</w:t>
        </w:r>
      </w:hyperlink>
      <w:r>
        <w:t xml:space="preserve">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w:t>
      </w:r>
      <w:hyperlink r:id="rId430">
        <w:r>
          <w:rPr>
            <w:color w:val="0000FF"/>
          </w:rPr>
          <w:t>графе</w:t>
        </w:r>
      </w:hyperlink>
      <w:r>
        <w:t xml:space="preserve"> "Условие обязательства" названного подраздела указать </w:t>
      </w:r>
      <w:proofErr w:type="spellStart"/>
      <w:r>
        <w:t>созаемщиков</w:t>
      </w:r>
      <w:proofErr w:type="spellEnd"/>
      <w:r>
        <w:t>.</w:t>
      </w:r>
    </w:p>
    <w:p w:rsidR="00FE094D" w:rsidRDefault="00FE094D">
      <w:pPr>
        <w:pStyle w:val="ConsPlusNormal"/>
        <w:spacing w:before="220"/>
        <w:ind w:firstLine="540"/>
        <w:jc w:val="both"/>
      </w:pPr>
      <w:bookmarkStart w:id="28" w:name="P813"/>
      <w:bookmarkEnd w:id="28"/>
      <w:r>
        <w:t xml:space="preserve">3) обязательства в соответствии с </w:t>
      </w:r>
      <w:hyperlink r:id="rId431">
        <w:r>
          <w:rPr>
            <w:color w:val="0000FF"/>
          </w:rPr>
          <w:t>Законом</w:t>
        </w:r>
      </w:hyperlink>
      <w:r>
        <w:t xml:space="preserve"> Российской Федерации от 27 ноября 1992 г. N 4015-I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w:t>
      </w:r>
      <w:proofErr w:type="spellStart"/>
      <w:r>
        <w:t>определенного</w:t>
      </w:r>
      <w:proofErr w:type="spellEnd"/>
      <w:r>
        <w:t xml:space="preserve">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супруга (супруг), несовершеннолетние дети являются страхователями. Данные договоры страхования предполагают накопление средств к </w:t>
      </w:r>
      <w:proofErr w:type="spellStart"/>
      <w:r>
        <w:t>определенному</w:t>
      </w:r>
      <w:proofErr w:type="spellEnd"/>
      <w:r>
        <w:t xml:space="preserve">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w:t>
      </w:r>
      <w:hyperlink r:id="rId432">
        <w:r>
          <w:rPr>
            <w:color w:val="0000FF"/>
          </w:rPr>
          <w:t>справка</w:t>
        </w:r>
      </w:hyperlink>
      <w:r>
        <w:t>.</w:t>
      </w:r>
    </w:p>
    <w:p w:rsidR="00FE094D" w:rsidRDefault="00FE094D">
      <w:pPr>
        <w:pStyle w:val="ConsPlusNormal"/>
        <w:spacing w:before="220"/>
        <w:ind w:firstLine="540"/>
        <w:jc w:val="both"/>
      </w:pPr>
      <w:r>
        <w:t xml:space="preserve">Обязательства, возникающие исходя из условий договора страхования, по иным видам страхования (не поименованным в </w:t>
      </w:r>
      <w:hyperlink w:anchor="P813">
        <w:r>
          <w:rPr>
            <w:color w:val="0000FF"/>
          </w:rPr>
          <w:t>абзаце первом</w:t>
        </w:r>
      </w:hyperlink>
      <w:r>
        <w:t xml:space="preserve"> рассматриваемого подпункта) не подлежат отражению в </w:t>
      </w:r>
      <w:hyperlink r:id="rId433">
        <w:r>
          <w:rPr>
            <w:color w:val="0000FF"/>
          </w:rPr>
          <w:t>подразделе 6.2 раздела 6</w:t>
        </w:r>
      </w:hyperlink>
      <w:r>
        <w:t xml:space="preserve"> справки.</w:t>
      </w:r>
    </w:p>
    <w:p w:rsidR="00FE094D" w:rsidRDefault="00FE094D">
      <w:pPr>
        <w:pStyle w:val="ConsPlusNormal"/>
        <w:spacing w:before="220"/>
        <w:ind w:firstLine="540"/>
        <w:jc w:val="both"/>
      </w:pPr>
      <w:r>
        <w:t xml:space="preserve">До исполнения страховщиком обязательств по договору страхования в полном </w:t>
      </w:r>
      <w:proofErr w:type="spellStart"/>
      <w:r>
        <w:t>объеме</w:t>
      </w:r>
      <w:proofErr w:type="spellEnd"/>
      <w:r>
        <w:t xml:space="preserve"> информация об имеющихся на </w:t>
      </w:r>
      <w:proofErr w:type="spellStart"/>
      <w:r>
        <w:t>отчетную</w:t>
      </w:r>
      <w:proofErr w:type="spellEnd"/>
      <w:r>
        <w:t xml:space="preserve"> дату обязательствах страховщика по договору страхования также подлежит отражению в данном </w:t>
      </w:r>
      <w:hyperlink r:id="rId434">
        <w:r>
          <w:rPr>
            <w:color w:val="0000FF"/>
          </w:rPr>
          <w:t>подразделе</w:t>
        </w:r>
      </w:hyperlink>
      <w:r>
        <w:t>.</w:t>
      </w:r>
    </w:p>
    <w:p w:rsidR="00FE094D" w:rsidRDefault="00AF5E4D">
      <w:pPr>
        <w:pStyle w:val="ConsPlusNormal"/>
        <w:spacing w:before="220"/>
        <w:ind w:firstLine="540"/>
        <w:jc w:val="both"/>
      </w:pPr>
      <w:hyperlink r:id="rId435">
        <w:r w:rsidR="00FE094D">
          <w:rPr>
            <w:color w:val="0000FF"/>
          </w:rPr>
          <w:t>Справку</w:t>
        </w:r>
      </w:hyperlink>
      <w:r w:rsidR="00FE094D">
        <w:t xml:space="preserve"> рекомендуется заполнять с </w:t>
      </w:r>
      <w:proofErr w:type="spellStart"/>
      <w:r w:rsidR="00FE094D">
        <w:t>учетом</w:t>
      </w:r>
      <w:proofErr w:type="spellEnd"/>
      <w:r w:rsidR="00FE094D">
        <w:t xml:space="preserve"> сведений, полученных от страховщика в рамках </w:t>
      </w:r>
      <w:hyperlink r:id="rId436">
        <w:r w:rsidR="00FE094D">
          <w:rPr>
            <w:color w:val="0000FF"/>
          </w:rPr>
          <w:t>Указания</w:t>
        </w:r>
      </w:hyperlink>
      <w:r w:rsidR="00FE094D">
        <w:t xml:space="preserve"> Банка России N 5798-У.</w:t>
      </w:r>
    </w:p>
    <w:p w:rsidR="00FE094D" w:rsidRDefault="00FE094D">
      <w:pPr>
        <w:pStyle w:val="ConsPlusNormal"/>
        <w:spacing w:before="220"/>
        <w:ind w:firstLine="540"/>
        <w:jc w:val="both"/>
      </w:pPr>
      <w:r>
        <w:t xml:space="preserve">Также в </w:t>
      </w:r>
      <w:hyperlink r:id="rId437">
        <w:r>
          <w:rPr>
            <w:color w:val="0000FF"/>
          </w:rPr>
          <w:t>Указании</w:t>
        </w:r>
      </w:hyperlink>
      <w:r>
        <w:t xml:space="preserve"> Банка России N 5798-У предусмотрено, что кредитная организация указывает информацию о договорах страхования, </w:t>
      </w:r>
      <w:proofErr w:type="spellStart"/>
      <w:r>
        <w:t>заключенных</w:t>
      </w:r>
      <w:proofErr w:type="spellEnd"/>
      <w:r>
        <w:t xml:space="preserve"> кредитной организацией в </w:t>
      </w:r>
      <w:proofErr w:type="spellStart"/>
      <w:r>
        <w:t>отчетном</w:t>
      </w:r>
      <w:proofErr w:type="spellEnd"/>
      <w:r>
        <w:t xml:space="preserve">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w:t>
      </w:r>
      <w:hyperlink r:id="rId438">
        <w:r>
          <w:rPr>
            <w:color w:val="0000FF"/>
          </w:rPr>
          <w:t>справки</w:t>
        </w:r>
      </w:hyperlink>
      <w:r>
        <w:t xml:space="preserve"> требуется получать непосредственно от страховщика.</w:t>
      </w:r>
    </w:p>
    <w:p w:rsidR="00FE094D" w:rsidRDefault="00FE094D">
      <w:pPr>
        <w:pStyle w:val="ConsPlusNormal"/>
        <w:spacing w:before="220"/>
        <w:ind w:firstLine="540"/>
        <w:jc w:val="both"/>
      </w:pPr>
      <w:r>
        <w:t xml:space="preserve">Обязательное пенсионное страхование не подпадает под регулирование </w:t>
      </w:r>
      <w:hyperlink r:id="rId439">
        <w:r>
          <w:rPr>
            <w:color w:val="0000FF"/>
          </w:rPr>
          <w:t>Законом</w:t>
        </w:r>
      </w:hyperlink>
      <w:r>
        <w:t xml:space="preserve"> Российской Федерации от 27 ноября 1992 г. N 4015-I "Об организации страхового дела в Российской Федерации".</w:t>
      </w:r>
    </w:p>
    <w:p w:rsidR="00FE094D" w:rsidRDefault="00FE094D">
      <w:pPr>
        <w:pStyle w:val="ConsPlusNormal"/>
        <w:spacing w:before="220"/>
        <w:ind w:firstLine="540"/>
        <w:jc w:val="both"/>
      </w:pPr>
      <w:r>
        <w:t xml:space="preserve">Не относятся к обязательствам в соответствии с </w:t>
      </w:r>
      <w:hyperlink r:id="rId440">
        <w:r>
          <w:rPr>
            <w:color w:val="0000FF"/>
          </w:rPr>
          <w:t>Законом</w:t>
        </w:r>
      </w:hyperlink>
      <w:r>
        <w:t xml:space="preserve"> Российской Федерации от 27 ноября 1992 г. N 4015-I "Об организации страхового дела в Российской Федерации" и не подлежит отражению договор негосударственного пенсионного обеспечения, </w:t>
      </w:r>
      <w:proofErr w:type="spellStart"/>
      <w:r>
        <w:t>заключенный</w:t>
      </w:r>
      <w:proofErr w:type="spellEnd"/>
      <w:r>
        <w:t xml:space="preserve"> с </w:t>
      </w:r>
      <w:r>
        <w:lastRenderedPageBreak/>
        <w:t>негосударственным пенсионным фондом.</w:t>
      </w:r>
    </w:p>
    <w:p w:rsidR="00FE094D" w:rsidRDefault="00FE094D">
      <w:pPr>
        <w:pStyle w:val="ConsPlusNormal"/>
        <w:spacing w:before="220"/>
        <w:ind w:firstLine="540"/>
        <w:jc w:val="both"/>
      </w:pPr>
      <w:bookmarkStart w:id="29" w:name="P820"/>
      <w:bookmarkEnd w:id="29"/>
      <w:r>
        <w:t>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w:t>
      </w:r>
    </w:p>
    <w:p w:rsidR="00FE094D" w:rsidRDefault="00FE094D">
      <w:pPr>
        <w:pStyle w:val="ConsPlusNormal"/>
        <w:spacing w:before="220"/>
        <w:ind w:firstLine="540"/>
        <w:jc w:val="both"/>
      </w:pPr>
      <w:r>
        <w:t xml:space="preserve">В </w:t>
      </w:r>
      <w:hyperlink r:id="rId441">
        <w:r>
          <w:rPr>
            <w:color w:val="0000FF"/>
          </w:rPr>
          <w:t>подразделе 6.2 раздела 6</w:t>
        </w:r>
      </w:hyperlink>
      <w:r>
        <w:t xml:space="preserve">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w:t>
      </w:r>
      <w:proofErr w:type="spellStart"/>
      <w:r>
        <w:t>отчетную</w:t>
      </w:r>
      <w:proofErr w:type="spellEnd"/>
      <w:r>
        <w:t xml:space="preserve"> дату за вычетом стоимости </w:t>
      </w:r>
      <w:proofErr w:type="spellStart"/>
      <w:r>
        <w:t>приобретенных</w:t>
      </w:r>
      <w:proofErr w:type="spellEnd"/>
      <w:r>
        <w:t xml:space="preserve">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w:t>
      </w:r>
      <w:proofErr w:type="spellStart"/>
      <w:r>
        <w:t>отчетную</w:t>
      </w:r>
      <w:proofErr w:type="spellEnd"/>
      <w:r>
        <w:t xml:space="preserve"> дату (с </w:t>
      </w:r>
      <w:proofErr w:type="spellStart"/>
      <w:r>
        <w:t>учетом</w:t>
      </w:r>
      <w:proofErr w:type="spellEnd"/>
      <w:r>
        <w:t xml:space="preserve"> положений </w:t>
      </w:r>
      <w:hyperlink w:anchor="P270">
        <w:r>
          <w:rPr>
            <w:color w:val="0000FF"/>
          </w:rPr>
          <w:t>пункта 54</w:t>
        </w:r>
      </w:hyperlink>
      <w:r>
        <w:t xml:space="preserve"> настоящих Методических рекомендаций).</w:t>
      </w:r>
    </w:p>
    <w:p w:rsidR="00FE094D" w:rsidRDefault="00FE094D">
      <w:pPr>
        <w:pStyle w:val="ConsPlusNormal"/>
        <w:jc w:val="both"/>
      </w:pPr>
    </w:p>
    <w:p w:rsidR="00FE094D" w:rsidRDefault="00FE094D">
      <w:pPr>
        <w:pStyle w:val="ConsPlusTitle"/>
        <w:jc w:val="center"/>
        <w:outlineLvl w:val="1"/>
      </w:pPr>
      <w:r>
        <w:t>РАЗДЕЛ 7. СВЕДЕНИЯ О НЕДВИЖИМОМ ИМУЩЕСТВЕ, ТРАНСПОРТНЫХ</w:t>
      </w:r>
    </w:p>
    <w:p w:rsidR="00FE094D" w:rsidRDefault="00FE094D">
      <w:pPr>
        <w:pStyle w:val="ConsPlusTitle"/>
        <w:jc w:val="center"/>
      </w:pPr>
      <w:r>
        <w:t>СРЕДСТВАХ, ЦЕННЫХ БУМАГАХ, ЦИФРОВЫХ ФИНАНСОВЫХ АКТИВАХ,</w:t>
      </w:r>
    </w:p>
    <w:p w:rsidR="00FE094D" w:rsidRDefault="00FE094D">
      <w:pPr>
        <w:pStyle w:val="ConsPlusTitle"/>
        <w:jc w:val="center"/>
      </w:pPr>
      <w:r>
        <w:t>ЦИФРОВЫХ ПРАВАХ, ВКЛЮЧАЮЩИХ ОДНОВРЕМЕННО ЦИФРОВЫЕ ФИНАНСОВЫЕ</w:t>
      </w:r>
    </w:p>
    <w:p w:rsidR="00FE094D" w:rsidRDefault="00FE094D">
      <w:pPr>
        <w:pStyle w:val="ConsPlusTitle"/>
        <w:jc w:val="center"/>
      </w:pPr>
      <w:r>
        <w:t>АКТИВЫ И ИНЫЕ ЦИФРОВЫЕ ПРАВА, ОБ УТИЛИТАРНЫХ ЦИФРОВЫХ ПРАВАХ</w:t>
      </w:r>
    </w:p>
    <w:p w:rsidR="00FE094D" w:rsidRDefault="00FE094D">
      <w:pPr>
        <w:pStyle w:val="ConsPlusTitle"/>
        <w:jc w:val="center"/>
      </w:pPr>
      <w:r>
        <w:t>И ЦИФРОВОЙ ВАЛЮТЕ, ОТЧУЖДЕННЫХ В ТЕЧЕНИЕ ОТЧЕТНОГО ПЕРИОДА</w:t>
      </w:r>
    </w:p>
    <w:p w:rsidR="00FE094D" w:rsidRDefault="00FE094D">
      <w:pPr>
        <w:pStyle w:val="ConsPlusTitle"/>
        <w:jc w:val="center"/>
      </w:pPr>
      <w:r>
        <w:t>В РЕЗУЛЬТАТЕ БЕЗВОЗМЕЗДНОЙ СДЕЛКИ</w:t>
      </w:r>
    </w:p>
    <w:p w:rsidR="00FE094D" w:rsidRDefault="00FE094D">
      <w:pPr>
        <w:pStyle w:val="ConsPlusNormal"/>
        <w:jc w:val="both"/>
      </w:pPr>
    </w:p>
    <w:p w:rsidR="00FE094D" w:rsidRDefault="00FE094D">
      <w:pPr>
        <w:pStyle w:val="ConsPlusNormal"/>
        <w:ind w:firstLine="540"/>
        <w:jc w:val="both"/>
      </w:pPr>
      <w:r>
        <w:t xml:space="preserve">212. В данном </w:t>
      </w:r>
      <w:hyperlink r:id="rId442">
        <w:r>
          <w:rPr>
            <w:color w:val="0000FF"/>
          </w:rPr>
          <w:t>разделе</w:t>
        </w:r>
      </w:hyperlink>
      <w:r>
        <w:t xml:space="preserve"> указываются сведения о недвижимом имуществе (в </w:t>
      </w:r>
      <w:proofErr w:type="spellStart"/>
      <w:r>
        <w:t>т.ч</w:t>
      </w:r>
      <w:proofErr w:type="spellEnd"/>
      <w:r>
        <w:t xml:space="preserve">. доли в праве собственности), транспортных средствах, ценных бумагах (в </w:t>
      </w:r>
      <w:proofErr w:type="spellStart"/>
      <w:r>
        <w:t>т.ч</w:t>
      </w:r>
      <w:proofErr w:type="spellEnd"/>
      <w:r>
        <w:t xml:space="preserve">. долях участия в уставных капиталах коммерческих организаций и фондов),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w:t>
      </w:r>
      <w:proofErr w:type="spellStart"/>
      <w:r>
        <w:t>отчужденных</w:t>
      </w:r>
      <w:proofErr w:type="spellEnd"/>
      <w:r>
        <w:t xml:space="preserve"> в течение </w:t>
      </w:r>
      <w:proofErr w:type="spellStart"/>
      <w:r>
        <w:t>отчетного</w:t>
      </w:r>
      <w:proofErr w:type="spellEnd"/>
      <w:r>
        <w:t xml:space="preserve"> периода в результате безвозмездной сделки, а также, например, сведения об утилизации автомобиля.</w:t>
      </w:r>
    </w:p>
    <w:p w:rsidR="00FE094D" w:rsidRDefault="00FE094D">
      <w:pPr>
        <w:pStyle w:val="ConsPlusNormal"/>
        <w:spacing w:before="220"/>
        <w:ind w:firstLine="540"/>
        <w:jc w:val="both"/>
      </w:pPr>
      <w:r>
        <w:t xml:space="preserve">213. Безвозмездной признается сделка, по которой одна сторона (служащий (работник), его супруга (супруг), несовершеннолетний </w:t>
      </w:r>
      <w:proofErr w:type="spellStart"/>
      <w:r>
        <w:t>ребенок</w:t>
      </w:r>
      <w:proofErr w:type="spellEnd"/>
      <w:r>
        <w:t xml:space="preserve">) обязуется предоставить что-либо другой стороне без получения от </w:t>
      </w:r>
      <w:proofErr w:type="spellStart"/>
      <w:r>
        <w:t>нее</w:t>
      </w:r>
      <w:proofErr w:type="spellEnd"/>
      <w:r>
        <w:t xml:space="preserve"> платы или иного встречного предоставления.</w:t>
      </w:r>
    </w:p>
    <w:p w:rsidR="00FE094D" w:rsidRDefault="00FE094D">
      <w:pPr>
        <w:pStyle w:val="ConsPlusNormal"/>
        <w:spacing w:before="220"/>
        <w:ind w:firstLine="540"/>
        <w:jc w:val="both"/>
      </w:pPr>
      <w:r>
        <w:t>214. 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FE094D" w:rsidRDefault="00FE094D">
      <w:pPr>
        <w:pStyle w:val="ConsPlusNormal"/>
        <w:spacing w:before="220"/>
        <w:ind w:firstLine="540"/>
        <w:jc w:val="both"/>
      </w:pPr>
      <w:r>
        <w:t xml:space="preserve">Также подлежит отражению в настоящем </w:t>
      </w:r>
      <w:hyperlink r:id="rId443">
        <w:r>
          <w:rPr>
            <w:color w:val="0000FF"/>
          </w:rPr>
          <w:t>разделе</w:t>
        </w:r>
      </w:hyperlink>
      <w:r>
        <w:t xml:space="preserve">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FE094D" w:rsidRDefault="00FE094D">
      <w:pPr>
        <w:pStyle w:val="ConsPlusNormal"/>
        <w:spacing w:before="220"/>
        <w:ind w:firstLine="540"/>
        <w:jc w:val="both"/>
      </w:pPr>
      <w:r>
        <w:t xml:space="preserve">215. Уничтоженные объекты имущества не подлежат отражению в данном </w:t>
      </w:r>
      <w:hyperlink r:id="rId444">
        <w:r>
          <w:rPr>
            <w:color w:val="0000FF"/>
          </w:rPr>
          <w:t>разделе</w:t>
        </w:r>
      </w:hyperlink>
      <w:r>
        <w:t xml:space="preserve"> справки.</w:t>
      </w:r>
    </w:p>
    <w:p w:rsidR="00FE094D" w:rsidRDefault="00FE094D">
      <w:pPr>
        <w:pStyle w:val="ConsPlusNormal"/>
        <w:spacing w:before="220"/>
        <w:ind w:firstLine="540"/>
        <w:jc w:val="both"/>
      </w:pPr>
      <w:r>
        <w:t xml:space="preserve">216. Договор мены не подлежит отражению в данном </w:t>
      </w:r>
      <w:hyperlink r:id="rId445">
        <w:r>
          <w:rPr>
            <w:color w:val="0000FF"/>
          </w:rPr>
          <w:t>разделе</w:t>
        </w:r>
      </w:hyperlink>
      <w:r>
        <w:t xml:space="preserve"> справки, так как он является возмездным.</w:t>
      </w:r>
    </w:p>
    <w:p w:rsidR="00FE094D" w:rsidRDefault="00FE094D">
      <w:pPr>
        <w:pStyle w:val="ConsPlusNormal"/>
        <w:spacing w:before="220"/>
        <w:ind w:firstLine="540"/>
        <w:jc w:val="both"/>
      </w:pPr>
      <w:r>
        <w:t xml:space="preserve">217. Вопросы, связанные с "перераспределением долей", для определения необходимости отражения в данном </w:t>
      </w:r>
      <w:hyperlink r:id="rId446">
        <w:r>
          <w:rPr>
            <w:color w:val="0000FF"/>
          </w:rPr>
          <w:t>разделе</w:t>
        </w:r>
      </w:hyperlink>
      <w:r>
        <w:t xml:space="preserve"> требуют анализа правоустанавливающих документов, на основании которых осуществлено такое "перераспределение".</w:t>
      </w:r>
    </w:p>
    <w:p w:rsidR="00FE094D" w:rsidRDefault="00FE094D">
      <w:pPr>
        <w:pStyle w:val="ConsPlusNormal"/>
        <w:spacing w:before="220"/>
        <w:ind w:firstLine="540"/>
        <w:jc w:val="both"/>
      </w:pPr>
      <w:r>
        <w:lastRenderedPageBreak/>
        <w:t>218. Каждый объект безвозмездной сделки указывается отдельно.</w:t>
      </w:r>
    </w:p>
    <w:p w:rsidR="00FE094D" w:rsidRDefault="00FE094D">
      <w:pPr>
        <w:pStyle w:val="ConsPlusNormal"/>
        <w:spacing w:before="220"/>
        <w:ind w:firstLine="540"/>
        <w:jc w:val="both"/>
      </w:pPr>
      <w:r>
        <w:t xml:space="preserve">219. В строках </w:t>
      </w:r>
      <w:hyperlink r:id="rId447">
        <w:r>
          <w:rPr>
            <w:color w:val="0000FF"/>
          </w:rPr>
          <w:t>"Земельные участки"</w:t>
        </w:r>
      </w:hyperlink>
      <w:r>
        <w:t xml:space="preserve"> и </w:t>
      </w:r>
      <w:hyperlink r:id="rId448">
        <w:r>
          <w:rPr>
            <w:color w:val="0000FF"/>
          </w:rPr>
          <w:t>"Иное недвижимое имущество"</w:t>
        </w:r>
      </w:hyperlink>
      <w:r>
        <w:t xml:space="preserve"> рекомендуется указывать вид недвижимого имущества (в отношении земельных участков следует руководствоваться </w:t>
      </w:r>
      <w:hyperlink w:anchor="P477">
        <w:r>
          <w:rPr>
            <w:color w:val="0000FF"/>
          </w:rPr>
          <w:t>пунктом 109</w:t>
        </w:r>
      </w:hyperlink>
      <w:r>
        <w:t xml:space="preserve"> настоящих Методических рекомендаций), местонахождение (адрес) в соответствии с </w:t>
      </w:r>
      <w:hyperlink w:anchor="P487">
        <w:r>
          <w:rPr>
            <w:color w:val="0000FF"/>
          </w:rPr>
          <w:t>пунктами 117</w:t>
        </w:r>
      </w:hyperlink>
      <w:r>
        <w:t xml:space="preserve"> и </w:t>
      </w:r>
      <w:hyperlink w:anchor="P494">
        <w:r>
          <w:rPr>
            <w:color w:val="0000FF"/>
          </w:rPr>
          <w:t>118</w:t>
        </w:r>
      </w:hyperlink>
      <w:r>
        <w:t xml:space="preserve"> настоящих Методических рекомендаций, площадь (кв. м) в соответствии с </w:t>
      </w:r>
      <w:hyperlink w:anchor="P498">
        <w:r>
          <w:rPr>
            <w:color w:val="0000FF"/>
          </w:rPr>
          <w:t>пунктом 119</w:t>
        </w:r>
      </w:hyperlink>
      <w:r>
        <w:t xml:space="preserve"> настоящих Методических рекомендаций.</w:t>
      </w:r>
    </w:p>
    <w:p w:rsidR="00FE094D" w:rsidRDefault="00FE094D">
      <w:pPr>
        <w:pStyle w:val="ConsPlusNormal"/>
        <w:spacing w:before="220"/>
        <w:ind w:firstLine="540"/>
        <w:jc w:val="both"/>
      </w:pPr>
      <w:r>
        <w:t xml:space="preserve">220. В </w:t>
      </w:r>
      <w:hyperlink r:id="rId449">
        <w:r>
          <w:rPr>
            <w:color w:val="0000FF"/>
          </w:rPr>
          <w:t>строке</w:t>
        </w:r>
      </w:hyperlink>
      <w:r>
        <w:t xml:space="preserve"> "Транспортные средства" рекомендуется указывать вид, марку, модель транспортного средства, год изготовления, место регистрации.</w:t>
      </w:r>
    </w:p>
    <w:p w:rsidR="00FE094D" w:rsidRDefault="00FE094D">
      <w:pPr>
        <w:pStyle w:val="ConsPlusNormal"/>
        <w:spacing w:before="220"/>
        <w:ind w:firstLine="540"/>
        <w:jc w:val="both"/>
      </w:pPr>
      <w:r>
        <w:t xml:space="preserve">221. В </w:t>
      </w:r>
      <w:hyperlink r:id="rId450">
        <w:r>
          <w:rPr>
            <w:color w:val="0000FF"/>
          </w:rPr>
          <w:t>строке</w:t>
        </w:r>
      </w:hyperlink>
      <w:r>
        <w:t xml:space="preserve"> "Ценные бумаги" рекомендуется указывать вид ценной бумаги, лицо, выпустившее ценную бумагу, общее количество ценных бумаг, </w:t>
      </w:r>
      <w:proofErr w:type="spellStart"/>
      <w:r>
        <w:t>отчужденных</w:t>
      </w:r>
      <w:proofErr w:type="spellEnd"/>
      <w:r>
        <w:t xml:space="preserve">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 (с </w:t>
      </w:r>
      <w:proofErr w:type="spellStart"/>
      <w:r>
        <w:t>учетом</w:t>
      </w:r>
      <w:proofErr w:type="spellEnd"/>
      <w:r>
        <w:t xml:space="preserve"> положений </w:t>
      </w:r>
      <w:hyperlink w:anchor="P270">
        <w:r>
          <w:rPr>
            <w:color w:val="0000FF"/>
          </w:rPr>
          <w:t>пункта 54</w:t>
        </w:r>
      </w:hyperlink>
      <w:r>
        <w:t xml:space="preserve"> настоящих Методических рекомендаций).</w:t>
      </w:r>
    </w:p>
    <w:p w:rsidR="00FE094D" w:rsidRDefault="00FE094D">
      <w:pPr>
        <w:pStyle w:val="ConsPlusNormal"/>
        <w:spacing w:before="220"/>
        <w:ind w:firstLine="540"/>
        <w:jc w:val="both"/>
      </w:pPr>
      <w: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hyperlink w:anchor="P712">
        <w:r>
          <w:rPr>
            <w:color w:val="0000FF"/>
          </w:rPr>
          <w:t>пунктом 178</w:t>
        </w:r>
      </w:hyperlink>
      <w:r>
        <w:t xml:space="preserve"> настоящих Методических рекомендаций, местонахождение организации (адрес) в соответствии с </w:t>
      </w:r>
      <w:hyperlink w:anchor="P714">
        <w:r>
          <w:rPr>
            <w:color w:val="0000FF"/>
          </w:rPr>
          <w:t>пунктом 179</w:t>
        </w:r>
      </w:hyperlink>
      <w:r>
        <w:t xml:space="preserve"> настоящих Методических рекомендаций, уставный капитал в соответствии с </w:t>
      </w:r>
      <w:hyperlink w:anchor="P715">
        <w:r>
          <w:rPr>
            <w:color w:val="0000FF"/>
          </w:rPr>
          <w:t>пунктом 180</w:t>
        </w:r>
      </w:hyperlink>
      <w:r>
        <w:t xml:space="preserve"> настоящих Методических рекомендаций, доли участия в соответствии с </w:t>
      </w:r>
      <w:hyperlink w:anchor="P718">
        <w:r>
          <w:rPr>
            <w:color w:val="0000FF"/>
          </w:rPr>
          <w:t>пунктом 181</w:t>
        </w:r>
      </w:hyperlink>
      <w:r>
        <w:t xml:space="preserve"> настоящих Методических рекомендаций.</w:t>
      </w:r>
    </w:p>
    <w:p w:rsidR="00FE094D" w:rsidRDefault="00FE094D">
      <w:pPr>
        <w:pStyle w:val="ConsPlusNormal"/>
        <w:spacing w:before="220"/>
        <w:ind w:firstLine="540"/>
        <w:jc w:val="both"/>
      </w:pPr>
      <w:r>
        <w:t xml:space="preserve">222. В </w:t>
      </w:r>
      <w:hyperlink r:id="rId451">
        <w:r>
          <w:rPr>
            <w:color w:val="0000FF"/>
          </w:rPr>
          <w:t>строке</w:t>
        </w:r>
      </w:hyperlink>
      <w:r>
        <w:t xml:space="preserve"> "Цифровые финансовые активы"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rsidR="00FE094D" w:rsidRDefault="00FE094D">
      <w:pPr>
        <w:pStyle w:val="ConsPlusNormal"/>
        <w:spacing w:before="220"/>
        <w:ind w:firstLine="540"/>
        <w:jc w:val="both"/>
      </w:pPr>
      <w:r>
        <w:t xml:space="preserve">223. В </w:t>
      </w:r>
      <w:hyperlink r:id="rId452">
        <w:r>
          <w:rPr>
            <w:color w:val="0000FF"/>
          </w:rPr>
          <w:t>строке</w:t>
        </w:r>
      </w:hyperlink>
      <w:r>
        <w:t xml:space="preserve">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FE094D" w:rsidRDefault="00FE094D">
      <w:pPr>
        <w:pStyle w:val="ConsPlusNormal"/>
        <w:spacing w:before="220"/>
        <w:ind w:firstLine="540"/>
        <w:jc w:val="both"/>
      </w:pPr>
      <w:r>
        <w:t xml:space="preserve">224. В </w:t>
      </w:r>
      <w:hyperlink r:id="rId453">
        <w:r>
          <w:rPr>
            <w:color w:val="0000FF"/>
          </w:rPr>
          <w:t>строке</w:t>
        </w:r>
      </w:hyperlink>
      <w:r>
        <w:t xml:space="preserve"> "Утилитарные цифровые права" рекомендуется указывать уникальное условное обозначение, идентифицирующее утилитарное цифровое право.</w:t>
      </w:r>
    </w:p>
    <w:p w:rsidR="00FE094D" w:rsidRDefault="00FE094D">
      <w:pPr>
        <w:pStyle w:val="ConsPlusNormal"/>
        <w:spacing w:before="220"/>
        <w:ind w:firstLine="540"/>
        <w:jc w:val="both"/>
      </w:pPr>
      <w:r>
        <w:t xml:space="preserve">225. В </w:t>
      </w:r>
      <w:hyperlink r:id="rId454">
        <w:r>
          <w:rPr>
            <w:color w:val="0000FF"/>
          </w:rPr>
          <w:t>строке</w:t>
        </w:r>
      </w:hyperlink>
      <w:r>
        <w:t xml:space="preserve"> "Цифровая валюта" указывается наименование цифровой валюты в соответствии с применимыми документами (без произвольной транслитерации).</w:t>
      </w:r>
    </w:p>
    <w:p w:rsidR="00FE094D" w:rsidRDefault="00FE094D">
      <w:pPr>
        <w:pStyle w:val="ConsPlusNormal"/>
        <w:spacing w:before="220"/>
        <w:ind w:firstLine="540"/>
        <w:jc w:val="both"/>
      </w:pPr>
      <w:r>
        <w:t xml:space="preserve">226. В </w:t>
      </w:r>
      <w:hyperlink r:id="rId455">
        <w:r>
          <w:rPr>
            <w:color w:val="0000FF"/>
          </w:rPr>
          <w:t>графе</w:t>
        </w:r>
      </w:hyperlink>
      <w:r>
        <w:t xml:space="preserve"> "Приобретатель имущества (права) по сделке" в случае безвозмездной сделки с физическим лицом указываются его 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Если сведения представляются в отношении несовершеннолетнего </w:t>
      </w:r>
      <w:proofErr w:type="spellStart"/>
      <w:r>
        <w:t>ребенка</w:t>
      </w:r>
      <w:proofErr w:type="spellEnd"/>
      <w:r>
        <w:t xml:space="preserve">, не достигшего 14-летнего возраста, вместо паспорта указываются фамилия, имя, отчество </w:t>
      </w:r>
      <w:proofErr w:type="spellStart"/>
      <w:r>
        <w:t>ребенка</w:t>
      </w:r>
      <w:proofErr w:type="spellEnd"/>
      <w:r>
        <w:t xml:space="preserve">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FE094D" w:rsidRDefault="00FE094D">
      <w:pPr>
        <w:pStyle w:val="ConsPlusNormal"/>
        <w:spacing w:before="220"/>
        <w:ind w:firstLine="540"/>
        <w:jc w:val="both"/>
      </w:pPr>
      <w:r>
        <w:t xml:space="preserve">В случае безвозмездной сделки с юридическим лицом в данной </w:t>
      </w:r>
      <w:hyperlink r:id="rId456">
        <w:r>
          <w:rPr>
            <w:color w:val="0000FF"/>
          </w:rPr>
          <w:t>графе</w:t>
        </w:r>
      </w:hyperlink>
      <w:r>
        <w:t xml:space="preserve"> указываются наименование, идентификационный номер налогоплательщика и основной государственный регистрационный номер юридического лица.</w:t>
      </w:r>
    </w:p>
    <w:p w:rsidR="00FE094D" w:rsidRDefault="00FE094D">
      <w:pPr>
        <w:pStyle w:val="ConsPlusNormal"/>
        <w:spacing w:before="220"/>
        <w:ind w:firstLine="540"/>
        <w:jc w:val="both"/>
      </w:pPr>
      <w:r>
        <w:t xml:space="preserve">227. В </w:t>
      </w:r>
      <w:hyperlink r:id="rId457">
        <w:r>
          <w:rPr>
            <w:color w:val="0000FF"/>
          </w:rPr>
          <w:t>графе</w:t>
        </w:r>
      </w:hyperlink>
      <w:r>
        <w:t xml:space="preserve"> "Основание отчуждения имущества (права)" указываются основания прекращения права собственности (наименование и реквизиты (дата, номер) соответствующего договора или акта). Для цифровых финансовых активов, цифровых прав и цифровой валюты также </w:t>
      </w:r>
      <w:r>
        <w:lastRenderedPageBreak/>
        <w:t>указывается дата их отчуждения.</w:t>
      </w:r>
    </w:p>
    <w:p w:rsidR="00FE094D" w:rsidRDefault="00FE094D">
      <w:pPr>
        <w:pStyle w:val="ConsPlusNormal"/>
        <w:jc w:val="both"/>
      </w:pPr>
    </w:p>
    <w:p w:rsidR="00FE094D" w:rsidRDefault="00FE094D">
      <w:pPr>
        <w:pStyle w:val="ConsPlusNormal"/>
        <w:jc w:val="both"/>
      </w:pPr>
    </w:p>
    <w:p w:rsidR="00FE094D" w:rsidRDefault="00FE094D">
      <w:pPr>
        <w:pStyle w:val="ConsPlusNormal"/>
        <w:pBdr>
          <w:bottom w:val="single" w:sz="6" w:space="0" w:color="auto"/>
        </w:pBdr>
        <w:spacing w:before="100" w:after="100"/>
        <w:jc w:val="both"/>
        <w:rPr>
          <w:sz w:val="2"/>
          <w:szCs w:val="2"/>
        </w:rPr>
      </w:pPr>
    </w:p>
    <w:p w:rsidR="00465952" w:rsidRDefault="00465952"/>
    <w:sectPr w:rsidR="00465952" w:rsidSect="00BA67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94D"/>
    <w:rsid w:val="00465952"/>
    <w:rsid w:val="00AF5E4D"/>
    <w:rsid w:val="00FE09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21E271-82B4-4DE5-9514-1791B1BD6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E094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E094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E094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E094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E094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E094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E094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E094D"/>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FE094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E09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91424&amp;dst=100396" TargetMode="External"/><Relationship Id="rId299" Type="http://schemas.openxmlformats.org/officeDocument/2006/relationships/hyperlink" Target="https://login.consultant.ru/link/?req=doc&amp;base=LAW&amp;n=468048&amp;dst=100175" TargetMode="External"/><Relationship Id="rId21" Type="http://schemas.openxmlformats.org/officeDocument/2006/relationships/hyperlink" Target="https://login.consultant.ru/link/?req=doc&amp;base=LAW&amp;n=494434" TargetMode="External"/><Relationship Id="rId63" Type="http://schemas.openxmlformats.org/officeDocument/2006/relationships/hyperlink" Target="https://login.consultant.ru/link/?req=doc&amp;base=LAW&amp;n=468048&amp;dst=100045" TargetMode="External"/><Relationship Id="rId159" Type="http://schemas.openxmlformats.org/officeDocument/2006/relationships/hyperlink" Target="https://login.consultant.ru/link/?req=doc&amp;base=LAW&amp;n=468048&amp;dst=25" TargetMode="External"/><Relationship Id="rId324" Type="http://schemas.openxmlformats.org/officeDocument/2006/relationships/hyperlink" Target="https://login.consultant.ru/link/?req=doc&amp;base=LAW&amp;n=468048&amp;dst=100181" TargetMode="External"/><Relationship Id="rId366" Type="http://schemas.openxmlformats.org/officeDocument/2006/relationships/hyperlink" Target="https://login.consultant.ru/link/?req=doc&amp;base=LAW&amp;n=468048&amp;dst=100045" TargetMode="External"/><Relationship Id="rId170" Type="http://schemas.openxmlformats.org/officeDocument/2006/relationships/hyperlink" Target="https://login.consultant.ru/link/?req=doc&amp;base=LAW&amp;n=468048&amp;dst=7" TargetMode="External"/><Relationship Id="rId226" Type="http://schemas.openxmlformats.org/officeDocument/2006/relationships/hyperlink" Target="https://login.consultant.ru/link/?req=doc&amp;base=LAW&amp;n=468048&amp;dst=48" TargetMode="External"/><Relationship Id="rId433" Type="http://schemas.openxmlformats.org/officeDocument/2006/relationships/hyperlink" Target="https://login.consultant.ru/link/?req=doc&amp;base=LAW&amp;n=468048&amp;dst=100247" TargetMode="External"/><Relationship Id="rId268" Type="http://schemas.openxmlformats.org/officeDocument/2006/relationships/hyperlink" Target="https://login.consultant.ru/link/?req=doc&amp;base=LAW&amp;n=483154" TargetMode="External"/><Relationship Id="rId32" Type="http://schemas.openxmlformats.org/officeDocument/2006/relationships/hyperlink" Target="https://login.consultant.ru/link/?req=doc&amp;base=LAW&amp;n=468048&amp;dst=100045" TargetMode="External"/><Relationship Id="rId74" Type="http://schemas.openxmlformats.org/officeDocument/2006/relationships/hyperlink" Target="https://lkfl2.nalog.ru/lkfl" TargetMode="External"/><Relationship Id="rId128" Type="http://schemas.openxmlformats.org/officeDocument/2006/relationships/hyperlink" Target="https://login.consultant.ru/link/?req=doc&amp;base=LAW&amp;n=468048&amp;dst=9" TargetMode="External"/><Relationship Id="rId335" Type="http://schemas.openxmlformats.org/officeDocument/2006/relationships/hyperlink" Target="https://login.consultant.ru/link/?req=doc&amp;base=LAW&amp;n=468048&amp;dst=100181" TargetMode="External"/><Relationship Id="rId377" Type="http://schemas.openxmlformats.org/officeDocument/2006/relationships/hyperlink" Target="https://login.consultant.ru/link/?req=doc&amp;base=LAW&amp;n=468048&amp;dst=100216" TargetMode="External"/><Relationship Id="rId5" Type="http://schemas.openxmlformats.org/officeDocument/2006/relationships/hyperlink" Target="https://login.consultant.ru/link/?req=doc&amp;base=LAW&amp;n=450727&amp;dst=100109" TargetMode="External"/><Relationship Id="rId181" Type="http://schemas.openxmlformats.org/officeDocument/2006/relationships/hyperlink" Target="https://login.consultant.ru/link/?req=doc&amp;base=LAW&amp;n=468048&amp;dst=105" TargetMode="External"/><Relationship Id="rId237" Type="http://schemas.openxmlformats.org/officeDocument/2006/relationships/hyperlink" Target="https://login.consultant.ru/link/?req=doc&amp;base=LAW&amp;n=481366" TargetMode="External"/><Relationship Id="rId402" Type="http://schemas.openxmlformats.org/officeDocument/2006/relationships/hyperlink" Target="https://login.consultant.ru/link/?req=doc&amp;base=LAW&amp;n=468048&amp;dst=100237" TargetMode="External"/><Relationship Id="rId279" Type="http://schemas.openxmlformats.org/officeDocument/2006/relationships/hyperlink" Target="https://login.consultant.ru/link/?req=doc&amp;base=LAW&amp;n=468048&amp;dst=90" TargetMode="External"/><Relationship Id="rId444" Type="http://schemas.openxmlformats.org/officeDocument/2006/relationships/hyperlink" Target="https://login.consultant.ru/link/?req=doc&amp;base=LAW&amp;n=468048&amp;dst=119" TargetMode="External"/><Relationship Id="rId43" Type="http://schemas.openxmlformats.org/officeDocument/2006/relationships/hyperlink" Target="https://login.consultant.ru/link/?req=doc&amp;base=LAW&amp;n=491403&amp;dst=100043" TargetMode="External"/><Relationship Id="rId139" Type="http://schemas.openxmlformats.org/officeDocument/2006/relationships/hyperlink" Target="https://login.consultant.ru/link/?req=doc&amp;base=LAW&amp;n=468048&amp;dst=15" TargetMode="External"/><Relationship Id="rId290" Type="http://schemas.openxmlformats.org/officeDocument/2006/relationships/hyperlink" Target="https://login.consultant.ru/link/?req=doc&amp;base=LAW&amp;n=468048&amp;dst=109" TargetMode="External"/><Relationship Id="rId304" Type="http://schemas.openxmlformats.org/officeDocument/2006/relationships/hyperlink" Target="https://login.consultant.ru/link/?req=doc&amp;base=LAW&amp;n=389806" TargetMode="External"/><Relationship Id="rId346" Type="http://schemas.openxmlformats.org/officeDocument/2006/relationships/hyperlink" Target="https://login.consultant.ru/link/?req=doc&amp;base=LAW&amp;n=491401&amp;dst=100035" TargetMode="External"/><Relationship Id="rId388" Type="http://schemas.openxmlformats.org/officeDocument/2006/relationships/hyperlink" Target="https://login.consultant.ru/link/?req=doc&amp;base=LAW&amp;n=468048&amp;dst=100105" TargetMode="External"/><Relationship Id="rId85" Type="http://schemas.openxmlformats.org/officeDocument/2006/relationships/hyperlink" Target="https://login.consultant.ru/link/?req=doc&amp;base=LAW&amp;n=468048&amp;dst=100045" TargetMode="External"/><Relationship Id="rId150" Type="http://schemas.openxmlformats.org/officeDocument/2006/relationships/hyperlink" Target="https://login.consultant.ru/link/?req=doc&amp;base=LAW&amp;n=468048&amp;dst=100045" TargetMode="External"/><Relationship Id="rId192" Type="http://schemas.openxmlformats.org/officeDocument/2006/relationships/hyperlink" Target="https://login.consultant.ru/link/?req=doc&amp;base=LAW&amp;n=468048&amp;dst=33" TargetMode="External"/><Relationship Id="rId206" Type="http://schemas.openxmlformats.org/officeDocument/2006/relationships/hyperlink" Target="https://login.consultant.ru/link/?req=doc&amp;base=LAW&amp;n=468048&amp;dst=100045" TargetMode="External"/><Relationship Id="rId413" Type="http://schemas.openxmlformats.org/officeDocument/2006/relationships/hyperlink" Target="https://login.consultant.ru/link/?req=doc&amp;base=LAW&amp;n=468048&amp;dst=100045" TargetMode="External"/><Relationship Id="rId248" Type="http://schemas.openxmlformats.org/officeDocument/2006/relationships/hyperlink" Target="https://login.consultant.ru/link/?req=doc&amp;base=LAW&amp;n=494432&amp;dst=100102" TargetMode="External"/><Relationship Id="rId455" Type="http://schemas.openxmlformats.org/officeDocument/2006/relationships/hyperlink" Target="https://login.consultant.ru/link/?req=doc&amp;base=LAW&amp;n=468048&amp;dst=122" TargetMode="External"/><Relationship Id="rId12" Type="http://schemas.openxmlformats.org/officeDocument/2006/relationships/hyperlink" Target="https://login.consultant.ru/link/?req=doc&amp;base=LAW&amp;n=467699" TargetMode="External"/><Relationship Id="rId108" Type="http://schemas.openxmlformats.org/officeDocument/2006/relationships/hyperlink" Target="https://login.consultant.ru/link/?req=doc&amp;base=LAW&amp;n=468048&amp;dst=100045" TargetMode="External"/><Relationship Id="rId315" Type="http://schemas.openxmlformats.org/officeDocument/2006/relationships/hyperlink" Target="https://login.consultant.ru/link/?req=doc&amp;base=LAW&amp;n=487893" TargetMode="External"/><Relationship Id="rId357" Type="http://schemas.openxmlformats.org/officeDocument/2006/relationships/hyperlink" Target="https://login.consultant.ru/link/?req=doc&amp;base=LAW&amp;n=468048&amp;dst=100191" TargetMode="External"/><Relationship Id="rId54" Type="http://schemas.openxmlformats.org/officeDocument/2006/relationships/hyperlink" Target="https://login.consultant.ru/link/?req=doc&amp;base=LAW&amp;n=468056&amp;dst=100086" TargetMode="External"/><Relationship Id="rId96" Type="http://schemas.openxmlformats.org/officeDocument/2006/relationships/hyperlink" Target="https://login.consultant.ru/link/?req=doc&amp;base=LAW&amp;n=468048&amp;dst=100045" TargetMode="External"/><Relationship Id="rId161" Type="http://schemas.openxmlformats.org/officeDocument/2006/relationships/hyperlink" Target="https://login.consultant.ru/link/?req=doc&amp;base=LAW&amp;n=464870&amp;dst=67" TargetMode="External"/><Relationship Id="rId217" Type="http://schemas.openxmlformats.org/officeDocument/2006/relationships/hyperlink" Target="https://login.consultant.ru/link/?req=doc&amp;base=LAW&amp;n=494622&amp;dst=100012" TargetMode="External"/><Relationship Id="rId399" Type="http://schemas.openxmlformats.org/officeDocument/2006/relationships/hyperlink" Target="https://login.consultant.ru/link/?req=doc&amp;base=LAW&amp;n=468048&amp;dst=100105" TargetMode="External"/><Relationship Id="rId259" Type="http://schemas.openxmlformats.org/officeDocument/2006/relationships/hyperlink" Target="https://login.consultant.ru/link/?req=doc&amp;base=LAW&amp;n=468048&amp;dst=100138" TargetMode="External"/><Relationship Id="rId424" Type="http://schemas.openxmlformats.org/officeDocument/2006/relationships/hyperlink" Target="https://login.consultant.ru/link/?req=doc&amp;base=LAW&amp;n=468048&amp;dst=100252" TargetMode="External"/><Relationship Id="rId23" Type="http://schemas.openxmlformats.org/officeDocument/2006/relationships/hyperlink" Target="https://login.consultant.ru/link/?req=doc&amp;base=LAW&amp;n=470822&amp;dst=100215" TargetMode="External"/><Relationship Id="rId119" Type="http://schemas.openxmlformats.org/officeDocument/2006/relationships/hyperlink" Target="https://login.consultant.ru/link/?req=doc&amp;base=LAW&amp;n=468048&amp;dst=15" TargetMode="External"/><Relationship Id="rId270" Type="http://schemas.openxmlformats.org/officeDocument/2006/relationships/hyperlink" Target="https://login.consultant.ru/link/?req=doc&amp;base=LAW&amp;n=468048&amp;dst=76" TargetMode="External"/><Relationship Id="rId291" Type="http://schemas.openxmlformats.org/officeDocument/2006/relationships/hyperlink" Target="https://login.consultant.ru/link/?req=doc&amp;base=LAW&amp;n=468048&amp;dst=100175" TargetMode="External"/><Relationship Id="rId305" Type="http://schemas.openxmlformats.org/officeDocument/2006/relationships/hyperlink" Target="https://login.consultant.ru/link/?req=doc&amp;base=LAW&amp;n=468048&amp;dst=100177" TargetMode="External"/><Relationship Id="rId326" Type="http://schemas.openxmlformats.org/officeDocument/2006/relationships/hyperlink" Target="https://login.consultant.ru/link/?req=doc&amp;base=LAW&amp;n=468048&amp;dst=100045" TargetMode="External"/><Relationship Id="rId347" Type="http://schemas.openxmlformats.org/officeDocument/2006/relationships/hyperlink" Target="https://login.consultant.ru/link/?req=doc&amp;base=LAW&amp;n=468048&amp;dst=100175" TargetMode="External"/><Relationship Id="rId44" Type="http://schemas.openxmlformats.org/officeDocument/2006/relationships/hyperlink" Target="https://login.consultant.ru/link/?req=doc&amp;base=LAW&amp;n=491403&amp;dst=100105" TargetMode="External"/><Relationship Id="rId65" Type="http://schemas.openxmlformats.org/officeDocument/2006/relationships/hyperlink" Target="https://login.consultant.ru/link/?req=doc&amp;base=LAW&amp;n=468048&amp;dst=33" TargetMode="External"/><Relationship Id="rId86" Type="http://schemas.openxmlformats.org/officeDocument/2006/relationships/hyperlink" Target="https://login.consultant.ru/link/?req=doc&amp;base=LAW&amp;n=468048&amp;dst=100045" TargetMode="External"/><Relationship Id="rId130" Type="http://schemas.openxmlformats.org/officeDocument/2006/relationships/hyperlink" Target="https://login.consultant.ru/link/?req=doc&amp;base=LAW&amp;n=492056&amp;dst=101860" TargetMode="External"/><Relationship Id="rId151" Type="http://schemas.openxmlformats.org/officeDocument/2006/relationships/hyperlink" Target="https://login.consultant.ru/link/?req=doc&amp;base=LAW&amp;n=468048&amp;dst=23" TargetMode="External"/><Relationship Id="rId368" Type="http://schemas.openxmlformats.org/officeDocument/2006/relationships/hyperlink" Target="https://login.consultant.ru/link/?req=doc&amp;base=LAW&amp;n=468048&amp;dst=100191" TargetMode="External"/><Relationship Id="rId389" Type="http://schemas.openxmlformats.org/officeDocument/2006/relationships/hyperlink" Target="https://login.consultant.ru/link/?req=doc&amp;base=LAW&amp;n=468048&amp;dst=100045" TargetMode="External"/><Relationship Id="rId172" Type="http://schemas.openxmlformats.org/officeDocument/2006/relationships/hyperlink" Target="https://login.consultant.ru/link/?req=doc&amp;base=LAW&amp;n=469334&amp;dst=132" TargetMode="External"/><Relationship Id="rId193" Type="http://schemas.openxmlformats.org/officeDocument/2006/relationships/hyperlink" Target="https://login.consultant.ru/link/?req=doc&amp;base=LAW&amp;n=468048&amp;dst=33" TargetMode="External"/><Relationship Id="rId207" Type="http://schemas.openxmlformats.org/officeDocument/2006/relationships/hyperlink" Target="https://login.consultant.ru/link/?req=doc&amp;base=LAW&amp;n=468048&amp;dst=100045" TargetMode="External"/><Relationship Id="rId228" Type="http://schemas.openxmlformats.org/officeDocument/2006/relationships/hyperlink" Target="https://login.consultant.ru/link/?req=doc&amp;base=LAW&amp;n=468048&amp;dst=100231" TargetMode="External"/><Relationship Id="rId249" Type="http://schemas.openxmlformats.org/officeDocument/2006/relationships/hyperlink" Target="https://login.consultant.ru/link/?req=doc&amp;base=LAW&amp;n=494433&amp;dst=100100" TargetMode="External"/><Relationship Id="rId414" Type="http://schemas.openxmlformats.org/officeDocument/2006/relationships/hyperlink" Target="https://login.consultant.ru/link/?req=doc&amp;base=LAW&amp;n=468048&amp;dst=100045" TargetMode="External"/><Relationship Id="rId435" Type="http://schemas.openxmlformats.org/officeDocument/2006/relationships/hyperlink" Target="https://login.consultant.ru/link/?req=doc&amp;base=LAW&amp;n=468048&amp;dst=100045" TargetMode="External"/><Relationship Id="rId456" Type="http://schemas.openxmlformats.org/officeDocument/2006/relationships/hyperlink" Target="https://login.consultant.ru/link/?req=doc&amp;base=LAW&amp;n=468048&amp;dst=122" TargetMode="External"/><Relationship Id="rId13" Type="http://schemas.openxmlformats.org/officeDocument/2006/relationships/hyperlink" Target="https://login.consultant.ru/link/?req=doc&amp;base=LAW&amp;n=468048&amp;dst=100045" TargetMode="External"/><Relationship Id="rId109" Type="http://schemas.openxmlformats.org/officeDocument/2006/relationships/hyperlink" Target="https://login.consultant.ru/link/?req=doc&amp;base=LAW&amp;n=468048&amp;dst=100045" TargetMode="External"/><Relationship Id="rId260" Type="http://schemas.openxmlformats.org/officeDocument/2006/relationships/hyperlink" Target="https://login.consultant.ru/link/?req=doc&amp;base=LAW&amp;n=468048&amp;dst=100142" TargetMode="External"/><Relationship Id="rId281" Type="http://schemas.openxmlformats.org/officeDocument/2006/relationships/hyperlink" Target="https://login.consultant.ru/link/?req=doc&amp;base=LAW&amp;n=468048&amp;dst=92" TargetMode="External"/><Relationship Id="rId316" Type="http://schemas.openxmlformats.org/officeDocument/2006/relationships/hyperlink" Target="https://login.consultant.ru/link/?req=doc&amp;base=LAW&amp;n=468048&amp;dst=100181" TargetMode="External"/><Relationship Id="rId337" Type="http://schemas.openxmlformats.org/officeDocument/2006/relationships/hyperlink" Target="https://login.consultant.ru/link/?req=doc&amp;base=LAW&amp;n=468048&amp;dst=100175" TargetMode="External"/><Relationship Id="rId34" Type="http://schemas.openxmlformats.org/officeDocument/2006/relationships/hyperlink" Target="https://login.consultant.ru/link/?req=doc&amp;base=LAW&amp;n=468048&amp;dst=100045" TargetMode="External"/><Relationship Id="rId55" Type="http://schemas.openxmlformats.org/officeDocument/2006/relationships/hyperlink" Target="https://login.consultant.ru/link/?req=doc&amp;base=LAW&amp;n=450715&amp;dst=100132" TargetMode="External"/><Relationship Id="rId76" Type="http://schemas.openxmlformats.org/officeDocument/2006/relationships/hyperlink" Target="https://login.consultant.ru/link/?req=doc&amp;base=LAW&amp;n=389806" TargetMode="External"/><Relationship Id="rId97" Type="http://schemas.openxmlformats.org/officeDocument/2006/relationships/hyperlink" Target="https://login.consultant.ru/link/?req=doc&amp;base=LAW&amp;n=468048&amp;dst=100045" TargetMode="External"/><Relationship Id="rId120" Type="http://schemas.openxmlformats.org/officeDocument/2006/relationships/hyperlink" Target="https://login.consultant.ru/link/?req=doc&amp;base=LAW&amp;n=469334&amp;dst=132" TargetMode="External"/><Relationship Id="rId141" Type="http://schemas.openxmlformats.org/officeDocument/2006/relationships/hyperlink" Target="https://login.consultant.ru/link/?req=doc&amp;base=LAW&amp;n=468048&amp;dst=19" TargetMode="External"/><Relationship Id="rId358" Type="http://schemas.openxmlformats.org/officeDocument/2006/relationships/hyperlink" Target="https://login.consultant.ru/link/?req=doc&amp;base=LAW&amp;n=468048&amp;dst=100191" TargetMode="External"/><Relationship Id="rId379" Type="http://schemas.openxmlformats.org/officeDocument/2006/relationships/hyperlink" Target="https://login.consultant.ru/link/?req=doc&amp;base=LAW&amp;n=468048&amp;dst=100215" TargetMode="External"/><Relationship Id="rId7" Type="http://schemas.openxmlformats.org/officeDocument/2006/relationships/hyperlink" Target="https://login.consultant.ru/link/?req=doc&amp;base=LAW&amp;n=482878" TargetMode="External"/><Relationship Id="rId162" Type="http://schemas.openxmlformats.org/officeDocument/2006/relationships/hyperlink" Target="https://login.consultant.ru/link/?req=doc&amp;base=LAW&amp;n=468048&amp;dst=100045" TargetMode="External"/><Relationship Id="rId183" Type="http://schemas.openxmlformats.org/officeDocument/2006/relationships/hyperlink" Target="https://login.consultant.ru/link/?req=doc&amp;base=LAW&amp;n=492056&amp;dst=101131" TargetMode="External"/><Relationship Id="rId218" Type="http://schemas.openxmlformats.org/officeDocument/2006/relationships/hyperlink" Target="https://login.consultant.ru/link/?req=doc&amp;base=LAW&amp;n=468048&amp;dst=100105" TargetMode="External"/><Relationship Id="rId239" Type="http://schemas.openxmlformats.org/officeDocument/2006/relationships/hyperlink" Target="https://login.consultant.ru/link/?req=doc&amp;base=LAW&amp;n=468048&amp;dst=100105" TargetMode="External"/><Relationship Id="rId390" Type="http://schemas.openxmlformats.org/officeDocument/2006/relationships/hyperlink" Target="https://login.consultant.ru/link/?req=doc&amp;base=LAW&amp;n=468048&amp;dst=100105" TargetMode="External"/><Relationship Id="rId404" Type="http://schemas.openxmlformats.org/officeDocument/2006/relationships/hyperlink" Target="https://login.consultant.ru/link/?req=doc&amp;base=LAW&amp;n=468048&amp;dst=100247" TargetMode="External"/><Relationship Id="rId425" Type="http://schemas.openxmlformats.org/officeDocument/2006/relationships/hyperlink" Target="https://login.consultant.ru/link/?req=doc&amp;base=LAW&amp;n=468048&amp;dst=100045" TargetMode="External"/><Relationship Id="rId446" Type="http://schemas.openxmlformats.org/officeDocument/2006/relationships/hyperlink" Target="https://login.consultant.ru/link/?req=doc&amp;base=LAW&amp;n=468048&amp;dst=119" TargetMode="External"/><Relationship Id="rId250" Type="http://schemas.openxmlformats.org/officeDocument/2006/relationships/hyperlink" Target="https://login.consultant.ru/link/?req=doc&amp;base=LAW&amp;n=494434&amp;dst=100100" TargetMode="External"/><Relationship Id="rId271" Type="http://schemas.openxmlformats.org/officeDocument/2006/relationships/hyperlink" Target="https://login.consultant.ru/link/?req=doc&amp;base=LAW&amp;n=468048&amp;dst=77" TargetMode="External"/><Relationship Id="rId292" Type="http://schemas.openxmlformats.org/officeDocument/2006/relationships/hyperlink" Target="https://login.consultant.ru/link/?req=doc&amp;base=LAW&amp;n=468048&amp;dst=100045" TargetMode="External"/><Relationship Id="rId306" Type="http://schemas.openxmlformats.org/officeDocument/2006/relationships/hyperlink" Target="https://login.consultant.ru/link/?req=doc&amp;base=LAW&amp;n=468048&amp;dst=100178" TargetMode="External"/><Relationship Id="rId24" Type="http://schemas.openxmlformats.org/officeDocument/2006/relationships/hyperlink" Target="https://login.consultant.ru/link/?req=doc&amp;base=LAW&amp;n=443002&amp;dst=100011" TargetMode="External"/><Relationship Id="rId45" Type="http://schemas.openxmlformats.org/officeDocument/2006/relationships/hyperlink" Target="https://login.consultant.ru/link/?req=doc&amp;base=LAW&amp;n=491403&amp;dst=100043" TargetMode="External"/><Relationship Id="rId66" Type="http://schemas.openxmlformats.org/officeDocument/2006/relationships/hyperlink" Target="https://login.consultant.ru/link/?req=doc&amp;base=LAW&amp;n=468048&amp;dst=100045" TargetMode="External"/><Relationship Id="rId87" Type="http://schemas.openxmlformats.org/officeDocument/2006/relationships/hyperlink" Target="https://login.consultant.ru/link/?req=doc&amp;base=LAW&amp;n=468048&amp;dst=100045" TargetMode="External"/><Relationship Id="rId110" Type="http://schemas.openxmlformats.org/officeDocument/2006/relationships/hyperlink" Target="https://login.consultant.ru/link/?req=doc&amp;base=LAW&amp;n=442435&amp;dst=60" TargetMode="External"/><Relationship Id="rId131" Type="http://schemas.openxmlformats.org/officeDocument/2006/relationships/hyperlink" Target="https://login.consultant.ru/link/?req=doc&amp;base=LAW&amp;n=468048&amp;dst=100045" TargetMode="External"/><Relationship Id="rId327" Type="http://schemas.openxmlformats.org/officeDocument/2006/relationships/hyperlink" Target="https://login.consultant.ru/link/?req=doc&amp;base=LAW&amp;n=468048&amp;dst=100045" TargetMode="External"/><Relationship Id="rId348" Type="http://schemas.openxmlformats.org/officeDocument/2006/relationships/hyperlink" Target="https://login.consultant.ru/link/?req=doc&amp;base=LAW&amp;n=389806" TargetMode="External"/><Relationship Id="rId369" Type="http://schemas.openxmlformats.org/officeDocument/2006/relationships/hyperlink" Target="https://login.consultant.ru/link/?req=doc&amp;base=LAW&amp;n=468048&amp;dst=100198" TargetMode="External"/><Relationship Id="rId152" Type="http://schemas.openxmlformats.org/officeDocument/2006/relationships/hyperlink" Target="https://login.consultant.ru/link/?req=doc&amp;base=LAW&amp;n=492056&amp;dst=13178" TargetMode="External"/><Relationship Id="rId173" Type="http://schemas.openxmlformats.org/officeDocument/2006/relationships/hyperlink" Target="https://login.consultant.ru/link/?req=doc&amp;base=LAW&amp;n=468048&amp;dst=15" TargetMode="External"/><Relationship Id="rId194" Type="http://schemas.openxmlformats.org/officeDocument/2006/relationships/hyperlink" Target="https://login.consultant.ru/link/?req=doc&amp;base=LAW&amp;n=468048&amp;dst=100045" TargetMode="External"/><Relationship Id="rId208" Type="http://schemas.openxmlformats.org/officeDocument/2006/relationships/hyperlink" Target="https://login.consultant.ru/link/?req=doc&amp;base=LAW&amp;n=468048&amp;dst=33" TargetMode="External"/><Relationship Id="rId229" Type="http://schemas.openxmlformats.org/officeDocument/2006/relationships/hyperlink" Target="https://login.consultant.ru/link/?req=doc&amp;base=LAW&amp;n=468048&amp;dst=100131" TargetMode="External"/><Relationship Id="rId380" Type="http://schemas.openxmlformats.org/officeDocument/2006/relationships/hyperlink" Target="https://login.consultant.ru/link/?req=doc&amp;base=LAW&amp;n=468048&amp;dst=100216" TargetMode="External"/><Relationship Id="rId415" Type="http://schemas.openxmlformats.org/officeDocument/2006/relationships/hyperlink" Target="https://login.consultant.ru/link/?req=doc&amp;base=LAW&amp;n=468048&amp;dst=100253" TargetMode="External"/><Relationship Id="rId436" Type="http://schemas.openxmlformats.org/officeDocument/2006/relationships/hyperlink" Target="https://login.consultant.ru/link/?req=doc&amp;base=LAW&amp;n=389806" TargetMode="External"/><Relationship Id="rId457" Type="http://schemas.openxmlformats.org/officeDocument/2006/relationships/hyperlink" Target="https://login.consultant.ru/link/?req=doc&amp;base=LAW&amp;n=468048&amp;dst=123" TargetMode="External"/><Relationship Id="rId240" Type="http://schemas.openxmlformats.org/officeDocument/2006/relationships/hyperlink" Target="https://login.consultant.ru/link/?req=doc&amp;base=LAW&amp;n=468048&amp;dst=100231" TargetMode="External"/><Relationship Id="rId261" Type="http://schemas.openxmlformats.org/officeDocument/2006/relationships/hyperlink" Target="https://login.consultant.ru/link/?req=doc&amp;base=LAW&amp;n=468048&amp;dst=100138" TargetMode="External"/><Relationship Id="rId14" Type="http://schemas.openxmlformats.org/officeDocument/2006/relationships/hyperlink" Target="https://login.consultant.ru/link/?req=doc&amp;base=LAW&amp;n=467699&amp;dst=100134" TargetMode="External"/><Relationship Id="rId35" Type="http://schemas.openxmlformats.org/officeDocument/2006/relationships/hyperlink" Target="https://login.consultant.ru/link/?req=doc&amp;base=LAW&amp;n=468048&amp;dst=100045" TargetMode="External"/><Relationship Id="rId56" Type="http://schemas.openxmlformats.org/officeDocument/2006/relationships/hyperlink" Target="https://mintrud.gov.ru/ministry/programms/anticorruption/9/24" TargetMode="External"/><Relationship Id="rId77" Type="http://schemas.openxmlformats.org/officeDocument/2006/relationships/hyperlink" Target="https://login.consultant.ru/link/?req=doc&amp;base=LAW&amp;n=389806" TargetMode="External"/><Relationship Id="rId100" Type="http://schemas.openxmlformats.org/officeDocument/2006/relationships/hyperlink" Target="https://login.consultant.ru/link/?req=doc&amp;base=LAW&amp;n=468048&amp;dst=100045" TargetMode="External"/><Relationship Id="rId282" Type="http://schemas.openxmlformats.org/officeDocument/2006/relationships/hyperlink" Target="https://login.consultant.ru/link/?req=doc&amp;base=LAW&amp;n=482679&amp;dst=100015" TargetMode="External"/><Relationship Id="rId317" Type="http://schemas.openxmlformats.org/officeDocument/2006/relationships/hyperlink" Target="https://login.consultant.ru/link/?req=doc&amp;base=LAW&amp;n=468048&amp;dst=100181" TargetMode="External"/><Relationship Id="rId338" Type="http://schemas.openxmlformats.org/officeDocument/2006/relationships/hyperlink" Target="https://www.nalog.ru/rn77/related_activities/accounting/bank_account/" TargetMode="External"/><Relationship Id="rId359" Type="http://schemas.openxmlformats.org/officeDocument/2006/relationships/hyperlink" Target="https://login.consultant.ru/link/?req=doc&amp;base=LAW&amp;n=389806" TargetMode="External"/><Relationship Id="rId8" Type="http://schemas.openxmlformats.org/officeDocument/2006/relationships/hyperlink" Target="https://login.consultant.ru/link/?req=doc&amp;base=LAW&amp;n=468048&amp;dst=100045" TargetMode="External"/><Relationship Id="rId98" Type="http://schemas.openxmlformats.org/officeDocument/2006/relationships/hyperlink" Target="https://login.consultant.ru/link/?req=doc&amp;base=LAW&amp;n=468048&amp;dst=100045" TargetMode="External"/><Relationship Id="rId121" Type="http://schemas.openxmlformats.org/officeDocument/2006/relationships/hyperlink" Target="https://login.consultant.ru/link/?req=doc&amp;base=LAW&amp;n=469334&amp;dst=143" TargetMode="External"/><Relationship Id="rId142" Type="http://schemas.openxmlformats.org/officeDocument/2006/relationships/hyperlink" Target="https://login.consultant.ru/link/?req=doc&amp;base=LAW&amp;n=468048&amp;dst=17" TargetMode="External"/><Relationship Id="rId163" Type="http://schemas.openxmlformats.org/officeDocument/2006/relationships/hyperlink" Target="https://login.consultant.ru/link/?req=doc&amp;base=LAW&amp;n=468048&amp;dst=100045" TargetMode="External"/><Relationship Id="rId184" Type="http://schemas.openxmlformats.org/officeDocument/2006/relationships/hyperlink" Target="https://login.consultant.ru/link/?req=doc&amp;base=LAW&amp;n=468048&amp;dst=100247" TargetMode="External"/><Relationship Id="rId219" Type="http://schemas.openxmlformats.org/officeDocument/2006/relationships/hyperlink" Target="https://login.consultant.ru/link/?req=doc&amp;base=LAW&amp;n=482692&amp;dst=101177" TargetMode="External"/><Relationship Id="rId370" Type="http://schemas.openxmlformats.org/officeDocument/2006/relationships/hyperlink" Target="https://login.consultant.ru/link/?req=doc&amp;base=LAW&amp;n=468048&amp;dst=100198" TargetMode="External"/><Relationship Id="rId391" Type="http://schemas.openxmlformats.org/officeDocument/2006/relationships/hyperlink" Target="https://login.consultant.ru/link/?req=doc&amp;base=LAW&amp;n=468048&amp;dst=100231" TargetMode="External"/><Relationship Id="rId405" Type="http://schemas.openxmlformats.org/officeDocument/2006/relationships/hyperlink" Target="https://login.consultant.ru/link/?req=doc&amp;base=LAW&amp;n=468048&amp;dst=100045" TargetMode="External"/><Relationship Id="rId426" Type="http://schemas.openxmlformats.org/officeDocument/2006/relationships/hyperlink" Target="https://login.consultant.ru/link/?req=doc&amp;base=LAW&amp;n=478635&amp;dst=100693" TargetMode="External"/><Relationship Id="rId447" Type="http://schemas.openxmlformats.org/officeDocument/2006/relationships/hyperlink" Target="https://login.consultant.ru/link/?req=doc&amp;base=LAW&amp;n=468048&amp;dst=129" TargetMode="External"/><Relationship Id="rId230" Type="http://schemas.openxmlformats.org/officeDocument/2006/relationships/hyperlink" Target="https://login.consultant.ru/link/?req=doc&amp;base=LAW&amp;n=468048&amp;dst=100105" TargetMode="External"/><Relationship Id="rId251" Type="http://schemas.openxmlformats.org/officeDocument/2006/relationships/hyperlink" Target="https://login.consultant.ru/link/?req=doc&amp;base=LAW&amp;n=468048&amp;dst=100138" TargetMode="External"/><Relationship Id="rId25" Type="http://schemas.openxmlformats.org/officeDocument/2006/relationships/hyperlink" Target="https://mintrud.gov.ru/ministry/programms/anticorruption/9/23" TargetMode="External"/><Relationship Id="rId46" Type="http://schemas.openxmlformats.org/officeDocument/2006/relationships/hyperlink" Target="https://login.consultant.ru/link/?req=doc&amp;base=LAW&amp;n=491403&amp;dst=100105" TargetMode="External"/><Relationship Id="rId67" Type="http://schemas.openxmlformats.org/officeDocument/2006/relationships/hyperlink" Target="https://login.consultant.ru/link/?req=doc&amp;base=LAW&amp;n=468048&amp;dst=100045" TargetMode="External"/><Relationship Id="rId272" Type="http://schemas.openxmlformats.org/officeDocument/2006/relationships/hyperlink" Target="https://login.consultant.ru/link/?req=doc&amp;base=LAW&amp;n=468048&amp;dst=78" TargetMode="External"/><Relationship Id="rId293" Type="http://schemas.openxmlformats.org/officeDocument/2006/relationships/hyperlink" Target="https://login.consultant.ru/link/?req=doc&amp;base=LAW&amp;n=468048&amp;dst=100045" TargetMode="External"/><Relationship Id="rId307" Type="http://schemas.openxmlformats.org/officeDocument/2006/relationships/hyperlink" Target="https://login.consultant.ru/link/?req=doc&amp;base=LAW&amp;n=482692" TargetMode="External"/><Relationship Id="rId328" Type="http://schemas.openxmlformats.org/officeDocument/2006/relationships/hyperlink" Target="https://login.consultant.ru/link/?req=doc&amp;base=LAW&amp;n=468048&amp;dst=7" TargetMode="External"/><Relationship Id="rId349" Type="http://schemas.openxmlformats.org/officeDocument/2006/relationships/hyperlink" Target="https://login.consultant.ru/link/?req=doc&amp;base=LAW&amp;n=389806" TargetMode="External"/><Relationship Id="rId88" Type="http://schemas.openxmlformats.org/officeDocument/2006/relationships/hyperlink" Target="https://login.consultant.ru/link/?req=doc&amp;base=LAW&amp;n=468048&amp;dst=100045" TargetMode="External"/><Relationship Id="rId111" Type="http://schemas.openxmlformats.org/officeDocument/2006/relationships/hyperlink" Target="https://login.consultant.ru/link/?req=doc&amp;base=LAW&amp;n=468048&amp;dst=100045" TargetMode="External"/><Relationship Id="rId132" Type="http://schemas.openxmlformats.org/officeDocument/2006/relationships/hyperlink" Target="https://login.consultant.ru/link/?req=doc&amp;base=LAW&amp;n=468048&amp;dst=15" TargetMode="External"/><Relationship Id="rId153" Type="http://schemas.openxmlformats.org/officeDocument/2006/relationships/hyperlink" Target="https://login.consultant.ru/link/?req=doc&amp;base=LAW&amp;n=492056&amp;dst=13178" TargetMode="External"/><Relationship Id="rId174" Type="http://schemas.openxmlformats.org/officeDocument/2006/relationships/hyperlink" Target="https://login.consultant.ru/link/?req=doc&amp;base=LAW&amp;n=468048&amp;dst=100175" TargetMode="External"/><Relationship Id="rId195" Type="http://schemas.openxmlformats.org/officeDocument/2006/relationships/hyperlink" Target="https://login.consultant.ru/link/?req=doc&amp;base=LAW&amp;n=468048&amp;dst=33" TargetMode="External"/><Relationship Id="rId209" Type="http://schemas.openxmlformats.org/officeDocument/2006/relationships/hyperlink" Target="https://login.consultant.ru/link/?req=doc&amp;base=LAW&amp;n=468048&amp;dst=33" TargetMode="External"/><Relationship Id="rId360" Type="http://schemas.openxmlformats.org/officeDocument/2006/relationships/hyperlink" Target="https://login.consultant.ru/link/?req=doc&amp;base=LAW&amp;n=389806" TargetMode="External"/><Relationship Id="rId381" Type="http://schemas.openxmlformats.org/officeDocument/2006/relationships/hyperlink" Target="https://login.consultant.ru/link/?req=doc&amp;base=LAW&amp;n=451740" TargetMode="External"/><Relationship Id="rId416" Type="http://schemas.openxmlformats.org/officeDocument/2006/relationships/hyperlink" Target="https://login.consultant.ru/link/?req=doc&amp;base=LAW&amp;n=472537" TargetMode="External"/><Relationship Id="rId220" Type="http://schemas.openxmlformats.org/officeDocument/2006/relationships/hyperlink" Target="https://login.consultant.ru/link/?req=doc&amp;base=LAW&amp;n=468048&amp;dst=100105" TargetMode="External"/><Relationship Id="rId241" Type="http://schemas.openxmlformats.org/officeDocument/2006/relationships/hyperlink" Target="https://lk.rosreestr.ru/eservices/real-estate-objects-online" TargetMode="External"/><Relationship Id="rId437" Type="http://schemas.openxmlformats.org/officeDocument/2006/relationships/hyperlink" Target="https://login.consultant.ru/link/?req=doc&amp;base=LAW&amp;n=389806" TargetMode="External"/><Relationship Id="rId458" Type="http://schemas.openxmlformats.org/officeDocument/2006/relationships/fontTable" Target="fontTable.xml"/><Relationship Id="rId15" Type="http://schemas.openxmlformats.org/officeDocument/2006/relationships/hyperlink" Target="https://login.consultant.ru/link/?req=doc&amp;base=LAW&amp;n=468048&amp;dst=100045" TargetMode="External"/><Relationship Id="rId36" Type="http://schemas.openxmlformats.org/officeDocument/2006/relationships/hyperlink" Target="https://login.consultant.ru/link/?req=doc&amp;base=LAW&amp;n=468048&amp;dst=100045" TargetMode="External"/><Relationship Id="rId57" Type="http://schemas.openxmlformats.org/officeDocument/2006/relationships/hyperlink" Target="https://login.consultant.ru/link/?req=doc&amp;base=LAW&amp;n=442435&amp;dst=60" TargetMode="External"/><Relationship Id="rId262" Type="http://schemas.openxmlformats.org/officeDocument/2006/relationships/hyperlink" Target="https://login.consultant.ru/link/?req=doc&amp;base=LAW&amp;n=468048&amp;dst=100172" TargetMode="External"/><Relationship Id="rId283" Type="http://schemas.openxmlformats.org/officeDocument/2006/relationships/hyperlink" Target="https://login.consultant.ru/link/?req=doc&amp;base=LAW&amp;n=468048&amp;dst=93" TargetMode="External"/><Relationship Id="rId318" Type="http://schemas.openxmlformats.org/officeDocument/2006/relationships/hyperlink" Target="https://login.consultant.ru/link/?req=doc&amp;base=LAW&amp;n=468048&amp;dst=100045" TargetMode="External"/><Relationship Id="rId339" Type="http://schemas.openxmlformats.org/officeDocument/2006/relationships/hyperlink" Target="https://login.consultant.ru/link/?req=doc&amp;base=LAW&amp;n=389806" TargetMode="External"/><Relationship Id="rId78" Type="http://schemas.openxmlformats.org/officeDocument/2006/relationships/hyperlink" Target="https://www.gosuslugi.ru/" TargetMode="External"/><Relationship Id="rId99" Type="http://schemas.openxmlformats.org/officeDocument/2006/relationships/hyperlink" Target="https://login.consultant.ru/link/?req=doc&amp;base=LAW&amp;n=468048&amp;dst=100045" TargetMode="External"/><Relationship Id="rId101" Type="http://schemas.openxmlformats.org/officeDocument/2006/relationships/hyperlink" Target="https://www.cbr.ru/currency_base/daily/" TargetMode="External"/><Relationship Id="rId122" Type="http://schemas.openxmlformats.org/officeDocument/2006/relationships/hyperlink" Target="https://login.consultant.ru/link/?req=doc&amp;base=LAW&amp;n=469334&amp;dst=132" TargetMode="External"/><Relationship Id="rId143" Type="http://schemas.openxmlformats.org/officeDocument/2006/relationships/hyperlink" Target="https://login.consultant.ru/link/?req=doc&amp;base=LAW&amp;n=468048&amp;dst=19" TargetMode="External"/><Relationship Id="rId164" Type="http://schemas.openxmlformats.org/officeDocument/2006/relationships/hyperlink" Target="https://login.consultant.ru/link/?req=doc&amp;base=LAW&amp;n=468048&amp;dst=25" TargetMode="External"/><Relationship Id="rId185" Type="http://schemas.openxmlformats.org/officeDocument/2006/relationships/hyperlink" Target="https://login.consultant.ru/link/?req=doc&amp;base=LAW&amp;n=483047" TargetMode="External"/><Relationship Id="rId350" Type="http://schemas.openxmlformats.org/officeDocument/2006/relationships/hyperlink" Target="https://login.consultant.ru/link/?req=doc&amp;base=LAW&amp;n=468048&amp;dst=100191" TargetMode="External"/><Relationship Id="rId371" Type="http://schemas.openxmlformats.org/officeDocument/2006/relationships/hyperlink" Target="https://login.consultant.ru/link/?req=doc&amp;base=LAW&amp;n=468048&amp;dst=100210" TargetMode="External"/><Relationship Id="rId406" Type="http://schemas.openxmlformats.org/officeDocument/2006/relationships/hyperlink" Target="https://login.consultant.ru/link/?req=doc&amp;base=LAW&amp;n=468048&amp;dst=100247" TargetMode="External"/><Relationship Id="rId9" Type="http://schemas.openxmlformats.org/officeDocument/2006/relationships/hyperlink" Target="https://login.consultant.ru/link/?req=doc&amp;base=LAW&amp;n=442435&amp;dst=60" TargetMode="External"/><Relationship Id="rId210" Type="http://schemas.openxmlformats.org/officeDocument/2006/relationships/hyperlink" Target="https://login.consultant.ru/link/?req=doc&amp;base=LAW&amp;n=468048&amp;dst=100247" TargetMode="External"/><Relationship Id="rId392" Type="http://schemas.openxmlformats.org/officeDocument/2006/relationships/hyperlink" Target="https://login.consultant.ru/link/?req=doc&amp;base=LAW&amp;n=468048&amp;dst=100231" TargetMode="External"/><Relationship Id="rId427" Type="http://schemas.openxmlformats.org/officeDocument/2006/relationships/hyperlink" Target="https://login.consultant.ru/link/?req=doc&amp;base=LAW&amp;n=478635&amp;dst=100067" TargetMode="External"/><Relationship Id="rId448" Type="http://schemas.openxmlformats.org/officeDocument/2006/relationships/hyperlink" Target="https://login.consultant.ru/link/?req=doc&amp;base=LAW&amp;n=468048&amp;dst=134" TargetMode="External"/><Relationship Id="rId26" Type="http://schemas.openxmlformats.org/officeDocument/2006/relationships/hyperlink" Target="https://login.consultant.ru/link/?req=doc&amp;base=LAW&amp;n=436144" TargetMode="External"/><Relationship Id="rId231" Type="http://schemas.openxmlformats.org/officeDocument/2006/relationships/hyperlink" Target="https://login.consultant.ru/link/?req=doc&amp;base=LAW&amp;n=468048&amp;dst=100231" TargetMode="External"/><Relationship Id="rId252" Type="http://schemas.openxmlformats.org/officeDocument/2006/relationships/hyperlink" Target="https://login.consultant.ru/link/?req=doc&amp;base=LAW&amp;n=468048&amp;dst=100045" TargetMode="External"/><Relationship Id="rId273" Type="http://schemas.openxmlformats.org/officeDocument/2006/relationships/hyperlink" Target="https://cbr.ru/admissionfinmarket/navigator/ois/" TargetMode="External"/><Relationship Id="rId294" Type="http://schemas.openxmlformats.org/officeDocument/2006/relationships/hyperlink" Target="https://login.consultant.ru/link/?req=doc&amp;base=LAW&amp;n=468048&amp;dst=100175" TargetMode="External"/><Relationship Id="rId308" Type="http://schemas.openxmlformats.org/officeDocument/2006/relationships/hyperlink" Target="https://login.consultant.ru/link/?req=doc&amp;base=LAW&amp;n=448154" TargetMode="External"/><Relationship Id="rId329" Type="http://schemas.openxmlformats.org/officeDocument/2006/relationships/hyperlink" Target="https://login.consultant.ru/link/?req=doc&amp;base=LAW&amp;n=468048&amp;dst=100175" TargetMode="External"/><Relationship Id="rId47" Type="http://schemas.openxmlformats.org/officeDocument/2006/relationships/hyperlink" Target="https://login.consultant.ru/link/?req=doc&amp;base=LAW&amp;n=436144" TargetMode="External"/><Relationship Id="rId68" Type="http://schemas.openxmlformats.org/officeDocument/2006/relationships/hyperlink" Target="https://login.consultant.ru/link/?req=doc&amp;base=LAW&amp;n=468048&amp;dst=100045" TargetMode="External"/><Relationship Id="rId89" Type="http://schemas.openxmlformats.org/officeDocument/2006/relationships/hyperlink" Target="https://login.consultant.ru/link/?req=doc&amp;base=LAW&amp;n=468048&amp;dst=100045" TargetMode="External"/><Relationship Id="rId112" Type="http://schemas.openxmlformats.org/officeDocument/2006/relationships/hyperlink" Target="https://login.consultant.ru/link/?req=doc&amp;base=LAW&amp;n=468048&amp;dst=100045" TargetMode="External"/><Relationship Id="rId133" Type="http://schemas.openxmlformats.org/officeDocument/2006/relationships/hyperlink" Target="https://login.consultant.ru/link/?req=doc&amp;base=LAW&amp;n=468048&amp;dst=25" TargetMode="External"/><Relationship Id="rId154" Type="http://schemas.openxmlformats.org/officeDocument/2006/relationships/hyperlink" Target="https://login.consultant.ru/link/?req=doc&amp;base=LAW&amp;n=468048&amp;dst=100045" TargetMode="External"/><Relationship Id="rId175" Type="http://schemas.openxmlformats.org/officeDocument/2006/relationships/hyperlink" Target="https://login.consultant.ru/link/?req=doc&amp;base=LAW&amp;n=468048&amp;dst=17" TargetMode="External"/><Relationship Id="rId340" Type="http://schemas.openxmlformats.org/officeDocument/2006/relationships/hyperlink" Target="https://login.consultant.ru/link/?req=doc&amp;base=LAW&amp;n=389806" TargetMode="External"/><Relationship Id="rId361" Type="http://schemas.openxmlformats.org/officeDocument/2006/relationships/hyperlink" Target="https://login.consultant.ru/link/?req=doc&amp;base=LAW&amp;n=468048&amp;dst=100192" TargetMode="External"/><Relationship Id="rId196" Type="http://schemas.openxmlformats.org/officeDocument/2006/relationships/hyperlink" Target="https://login.consultant.ru/link/?req=doc&amp;base=LAW&amp;n=468048&amp;dst=33" TargetMode="External"/><Relationship Id="rId200" Type="http://schemas.openxmlformats.org/officeDocument/2006/relationships/hyperlink" Target="https://login.consultant.ru/link/?req=doc&amp;base=LAW&amp;n=442435" TargetMode="External"/><Relationship Id="rId382" Type="http://schemas.openxmlformats.org/officeDocument/2006/relationships/hyperlink" Target="https://mintrud.gov.ru/ministry/programms/anticorruption/9/21" TargetMode="External"/><Relationship Id="rId417" Type="http://schemas.openxmlformats.org/officeDocument/2006/relationships/hyperlink" Target="https://login.consultant.ru/link/?req=doc&amp;base=LAW&amp;n=468048&amp;dst=100247" TargetMode="External"/><Relationship Id="rId438" Type="http://schemas.openxmlformats.org/officeDocument/2006/relationships/hyperlink" Target="https://login.consultant.ru/link/?req=doc&amp;base=LAW&amp;n=468048&amp;dst=100045" TargetMode="External"/><Relationship Id="rId459" Type="http://schemas.openxmlformats.org/officeDocument/2006/relationships/theme" Target="theme/theme1.xml"/><Relationship Id="rId16" Type="http://schemas.openxmlformats.org/officeDocument/2006/relationships/hyperlink" Target="https://login.consultant.ru/link/?req=doc&amp;base=LAW&amp;n=468048&amp;dst=100045" TargetMode="External"/><Relationship Id="rId221" Type="http://schemas.openxmlformats.org/officeDocument/2006/relationships/hyperlink" Target="https://login.consultant.ru/link/?req=doc&amp;base=LAW&amp;n=468048&amp;dst=100045" TargetMode="External"/><Relationship Id="rId242" Type="http://schemas.openxmlformats.org/officeDocument/2006/relationships/hyperlink" Target="https://login.consultant.ru/link/?req=doc&amp;base=LAW&amp;n=201820" TargetMode="External"/><Relationship Id="rId263" Type="http://schemas.openxmlformats.org/officeDocument/2006/relationships/hyperlink" Target="https://login.consultant.ru/link/?req=doc&amp;base=LAW&amp;n=468048&amp;dst=100045" TargetMode="External"/><Relationship Id="rId284" Type="http://schemas.openxmlformats.org/officeDocument/2006/relationships/hyperlink" Target="https://cbr.ru/admissionfinmarket/navigator/oip/" TargetMode="External"/><Relationship Id="rId319" Type="http://schemas.openxmlformats.org/officeDocument/2006/relationships/hyperlink" Target="https://login.consultant.ru/link/?req=doc&amp;base=LAW&amp;n=468048&amp;dst=100181" TargetMode="External"/><Relationship Id="rId37" Type="http://schemas.openxmlformats.org/officeDocument/2006/relationships/hyperlink" Target="https://login.consultant.ru/link/?req=doc&amp;base=LAW&amp;n=450737&amp;dst=100024" TargetMode="External"/><Relationship Id="rId58" Type="http://schemas.openxmlformats.org/officeDocument/2006/relationships/hyperlink" Target="https://login.consultant.ru/link/?req=doc&amp;base=LAW&amp;n=482878&amp;dst=337" TargetMode="External"/><Relationship Id="rId79" Type="http://schemas.openxmlformats.org/officeDocument/2006/relationships/hyperlink" Target="https://login.consultant.ru/link/?req=doc&amp;base=LAW&amp;n=468048&amp;dst=100045" TargetMode="External"/><Relationship Id="rId102" Type="http://schemas.openxmlformats.org/officeDocument/2006/relationships/hyperlink" Target="https://login.consultant.ru/link/?req=doc&amp;base=LAW&amp;n=468048&amp;dst=100045" TargetMode="External"/><Relationship Id="rId123" Type="http://schemas.openxmlformats.org/officeDocument/2006/relationships/hyperlink" Target="https://login.consultant.ru/link/?req=doc&amp;base=LAW&amp;n=468048&amp;dst=25" TargetMode="External"/><Relationship Id="rId144" Type="http://schemas.openxmlformats.org/officeDocument/2006/relationships/hyperlink" Target="https://login.consultant.ru/link/?req=doc&amp;base=LAW&amp;n=468048&amp;dst=21" TargetMode="External"/><Relationship Id="rId330" Type="http://schemas.openxmlformats.org/officeDocument/2006/relationships/hyperlink" Target="https://login.consultant.ru/link/?req=doc&amp;base=LAW&amp;n=468048&amp;dst=100181" TargetMode="External"/><Relationship Id="rId90" Type="http://schemas.openxmlformats.org/officeDocument/2006/relationships/hyperlink" Target="https://login.consultant.ru/link/?req=doc&amp;base=LAW&amp;n=468048&amp;dst=100045" TargetMode="External"/><Relationship Id="rId165" Type="http://schemas.openxmlformats.org/officeDocument/2006/relationships/hyperlink" Target="https://login.consultant.ru/link/?req=doc&amp;base=LAW&amp;n=468048&amp;dst=100175" TargetMode="External"/><Relationship Id="rId186" Type="http://schemas.openxmlformats.org/officeDocument/2006/relationships/hyperlink" Target="https://login.consultant.ru/link/?req=doc&amp;base=LAW&amp;n=389806" TargetMode="External"/><Relationship Id="rId351" Type="http://schemas.openxmlformats.org/officeDocument/2006/relationships/hyperlink" Target="https://login.consultant.ru/link/?req=doc&amp;base=LAW&amp;n=468048&amp;dst=7" TargetMode="External"/><Relationship Id="rId372" Type="http://schemas.openxmlformats.org/officeDocument/2006/relationships/hyperlink" Target="https://login.consultant.ru/link/?req=doc&amp;base=LAW&amp;n=468048&amp;dst=100192" TargetMode="External"/><Relationship Id="rId393" Type="http://schemas.openxmlformats.org/officeDocument/2006/relationships/hyperlink" Target="https://login.consultant.ru/link/?req=doc&amp;base=LAW&amp;n=468048&amp;dst=100233" TargetMode="External"/><Relationship Id="rId407" Type="http://schemas.openxmlformats.org/officeDocument/2006/relationships/hyperlink" Target="https://login.consultant.ru/link/?req=doc&amp;base=LAW&amp;n=468048&amp;dst=100249" TargetMode="External"/><Relationship Id="rId428" Type="http://schemas.openxmlformats.org/officeDocument/2006/relationships/hyperlink" Target="https://login.consultant.ru/link/?req=doc&amp;base=LAW&amp;n=468048&amp;dst=100252" TargetMode="External"/><Relationship Id="rId449" Type="http://schemas.openxmlformats.org/officeDocument/2006/relationships/hyperlink" Target="https://login.consultant.ru/link/?req=doc&amp;base=LAW&amp;n=468048&amp;dst=139" TargetMode="External"/><Relationship Id="rId211" Type="http://schemas.openxmlformats.org/officeDocument/2006/relationships/hyperlink" Target="https://login.consultant.ru/link/?req=doc&amp;base=LAW&amp;n=468048&amp;dst=100247" TargetMode="External"/><Relationship Id="rId232" Type="http://schemas.openxmlformats.org/officeDocument/2006/relationships/hyperlink" Target="https://login.consultant.ru/link/?req=doc&amp;base=LAW&amp;n=468048&amp;dst=100108" TargetMode="External"/><Relationship Id="rId253" Type="http://schemas.openxmlformats.org/officeDocument/2006/relationships/hyperlink" Target="https://login.consultant.ru/link/?req=doc&amp;base=LAW&amp;n=468048&amp;dst=100138" TargetMode="External"/><Relationship Id="rId274" Type="http://schemas.openxmlformats.org/officeDocument/2006/relationships/hyperlink" Target="https://login.consultant.ru/link/?req=doc&amp;base=LAW&amp;n=468048&amp;dst=88" TargetMode="External"/><Relationship Id="rId295" Type="http://schemas.openxmlformats.org/officeDocument/2006/relationships/hyperlink" Target="https://login.consultant.ru/link/?req=doc&amp;base=LAW&amp;n=468048&amp;dst=100175" TargetMode="External"/><Relationship Id="rId309" Type="http://schemas.openxmlformats.org/officeDocument/2006/relationships/hyperlink" Target="https://login.consultant.ru/link/?req=doc&amp;base=LAW&amp;n=468048&amp;dst=100175" TargetMode="External"/><Relationship Id="rId27" Type="http://schemas.openxmlformats.org/officeDocument/2006/relationships/hyperlink" Target="https://mintrud.gov.ru/ministry/programms/anticorruption/9/23" TargetMode="External"/><Relationship Id="rId48" Type="http://schemas.openxmlformats.org/officeDocument/2006/relationships/hyperlink" Target="https://mintrud.gov.ru/ministry/programms/anticorruption/9/23" TargetMode="External"/><Relationship Id="rId69" Type="http://schemas.openxmlformats.org/officeDocument/2006/relationships/hyperlink" Target="https://login.consultant.ru/link/?req=doc&amp;base=LAW&amp;n=469334&amp;dst=132" TargetMode="External"/><Relationship Id="rId113" Type="http://schemas.openxmlformats.org/officeDocument/2006/relationships/hyperlink" Target="https://login.consultant.ru/link/?req=doc&amp;base=LAW&amp;n=468048&amp;dst=100045" TargetMode="External"/><Relationship Id="rId134" Type="http://schemas.openxmlformats.org/officeDocument/2006/relationships/hyperlink" Target="https://login.consultant.ru/link/?req=doc&amp;base=LAW&amp;n=468048&amp;dst=7" TargetMode="External"/><Relationship Id="rId320" Type="http://schemas.openxmlformats.org/officeDocument/2006/relationships/image" Target="media/image1.wmf"/><Relationship Id="rId80" Type="http://schemas.openxmlformats.org/officeDocument/2006/relationships/hyperlink" Target="https://login.consultant.ru/link/?req=doc&amp;base=LAW&amp;n=468048&amp;dst=100045" TargetMode="External"/><Relationship Id="rId155" Type="http://schemas.openxmlformats.org/officeDocument/2006/relationships/hyperlink" Target="https://login.consultant.ru/link/?req=doc&amp;base=LAW&amp;n=468048&amp;dst=100191" TargetMode="External"/><Relationship Id="rId176" Type="http://schemas.openxmlformats.org/officeDocument/2006/relationships/hyperlink" Target="https://login.consultant.ru/link/?req=doc&amp;base=LAW&amp;n=468048&amp;dst=19" TargetMode="External"/><Relationship Id="rId197" Type="http://schemas.openxmlformats.org/officeDocument/2006/relationships/hyperlink" Target="https://login.consultant.ru/link/?req=doc&amp;base=LAW&amp;n=468048&amp;dst=33" TargetMode="External"/><Relationship Id="rId341" Type="http://schemas.openxmlformats.org/officeDocument/2006/relationships/hyperlink" Target="https://login.consultant.ru/link/?req=doc&amp;base=LAW&amp;n=468048&amp;dst=100247" TargetMode="External"/><Relationship Id="rId362" Type="http://schemas.openxmlformats.org/officeDocument/2006/relationships/hyperlink" Target="https://login.consultant.ru/link/?req=doc&amp;base=LAW&amp;n=477370" TargetMode="External"/><Relationship Id="rId383" Type="http://schemas.openxmlformats.org/officeDocument/2006/relationships/hyperlink" Target="https://login.consultant.ru/link/?req=doc&amp;base=LAW&amp;n=468048&amp;dst=100231" TargetMode="External"/><Relationship Id="rId418" Type="http://schemas.openxmlformats.org/officeDocument/2006/relationships/hyperlink" Target="https://login.consultant.ru/link/?req=doc&amp;base=LAW&amp;n=468048&amp;dst=100247" TargetMode="External"/><Relationship Id="rId439" Type="http://schemas.openxmlformats.org/officeDocument/2006/relationships/hyperlink" Target="https://login.consultant.ru/link/?req=doc&amp;base=LAW&amp;n=495069" TargetMode="External"/><Relationship Id="rId201" Type="http://schemas.openxmlformats.org/officeDocument/2006/relationships/hyperlink" Target="https://login.consultant.ru/link/?req=doc&amp;base=LAW&amp;n=468048&amp;dst=100045" TargetMode="External"/><Relationship Id="rId222" Type="http://schemas.openxmlformats.org/officeDocument/2006/relationships/hyperlink" Target="https://login.consultant.ru/link/?req=doc&amp;base=LAW&amp;n=468048&amp;dst=100045" TargetMode="External"/><Relationship Id="rId243" Type="http://schemas.openxmlformats.org/officeDocument/2006/relationships/hyperlink" Target="https://login.consultant.ru/link/?req=doc&amp;base=LAW&amp;n=201820" TargetMode="External"/><Relationship Id="rId264" Type="http://schemas.openxmlformats.org/officeDocument/2006/relationships/hyperlink" Target="https://login.consultant.ru/link/?req=doc&amp;base=LAW&amp;n=468048&amp;dst=73" TargetMode="External"/><Relationship Id="rId285" Type="http://schemas.openxmlformats.org/officeDocument/2006/relationships/hyperlink" Target="https://login.consultant.ru/link/?req=doc&amp;base=LAW&amp;n=468048&amp;dst=105" TargetMode="External"/><Relationship Id="rId450" Type="http://schemas.openxmlformats.org/officeDocument/2006/relationships/hyperlink" Target="https://login.consultant.ru/link/?req=doc&amp;base=LAW&amp;n=468048&amp;dst=144" TargetMode="External"/><Relationship Id="rId17" Type="http://schemas.openxmlformats.org/officeDocument/2006/relationships/hyperlink" Target="https://login.consultant.ru/link/?req=doc&amp;base=LAW&amp;n=468048&amp;dst=100045" TargetMode="External"/><Relationship Id="rId38" Type="http://schemas.openxmlformats.org/officeDocument/2006/relationships/hyperlink" Target="https://login.consultant.ru/link/?req=doc&amp;base=LAW&amp;n=468048&amp;dst=100045" TargetMode="External"/><Relationship Id="rId59" Type="http://schemas.openxmlformats.org/officeDocument/2006/relationships/hyperlink" Target="https://login.consultant.ru/link/?req=doc&amp;base=LAW&amp;n=468048&amp;dst=100045" TargetMode="External"/><Relationship Id="rId103" Type="http://schemas.openxmlformats.org/officeDocument/2006/relationships/hyperlink" Target="https://login.consultant.ru/link/?req=doc&amp;base=LAW&amp;n=468048&amp;dst=100045" TargetMode="External"/><Relationship Id="rId124" Type="http://schemas.openxmlformats.org/officeDocument/2006/relationships/hyperlink" Target="https://login.consultant.ru/link/?req=doc&amp;base=LAW&amp;n=468048&amp;dst=7" TargetMode="External"/><Relationship Id="rId310" Type="http://schemas.openxmlformats.org/officeDocument/2006/relationships/hyperlink" Target="https://login.consultant.ru/link/?req=doc&amp;base=LAW&amp;n=468048&amp;dst=100175" TargetMode="External"/><Relationship Id="rId70" Type="http://schemas.openxmlformats.org/officeDocument/2006/relationships/hyperlink" Target="https://lkfl2.nalog.ru/lkfl" TargetMode="External"/><Relationship Id="rId91" Type="http://schemas.openxmlformats.org/officeDocument/2006/relationships/hyperlink" Target="https://login.consultant.ru/link/?req=doc&amp;base=LAW&amp;n=468048&amp;dst=100045" TargetMode="External"/><Relationship Id="rId145" Type="http://schemas.openxmlformats.org/officeDocument/2006/relationships/hyperlink" Target="https://login.consultant.ru/link/?req=doc&amp;base=LAW&amp;n=468048&amp;dst=100175" TargetMode="External"/><Relationship Id="rId166" Type="http://schemas.openxmlformats.org/officeDocument/2006/relationships/hyperlink" Target="https://login.consultant.ru/link/?req=doc&amp;base=LAW&amp;n=468048&amp;dst=7" TargetMode="External"/><Relationship Id="rId187" Type="http://schemas.openxmlformats.org/officeDocument/2006/relationships/hyperlink" Target="https://login.consultant.ru/link/?req=doc&amp;base=LAW&amp;n=468048&amp;dst=7" TargetMode="External"/><Relationship Id="rId331" Type="http://schemas.openxmlformats.org/officeDocument/2006/relationships/hyperlink" Target="https://login.consultant.ru/link/?req=doc&amp;base=LAW&amp;n=468048&amp;dst=100181" TargetMode="External"/><Relationship Id="rId352" Type="http://schemas.openxmlformats.org/officeDocument/2006/relationships/hyperlink" Target="https://login.consultant.ru/link/?req=doc&amp;base=LAW&amp;n=468048&amp;dst=23" TargetMode="External"/><Relationship Id="rId373" Type="http://schemas.openxmlformats.org/officeDocument/2006/relationships/hyperlink" Target="https://login.consultant.ru/link/?req=doc&amp;base=LAW&amp;n=468048&amp;dst=100214" TargetMode="External"/><Relationship Id="rId394" Type="http://schemas.openxmlformats.org/officeDocument/2006/relationships/hyperlink" Target="https://login.consultant.ru/link/?req=doc&amp;base=LAW&amp;n=468048&amp;dst=100234" TargetMode="External"/><Relationship Id="rId408" Type="http://schemas.openxmlformats.org/officeDocument/2006/relationships/hyperlink" Target="https://login.consultant.ru/link/?req=doc&amp;base=LAW&amp;n=468048&amp;dst=100250" TargetMode="External"/><Relationship Id="rId429" Type="http://schemas.openxmlformats.org/officeDocument/2006/relationships/hyperlink" Target="https://login.consultant.ru/link/?req=doc&amp;base=LAW&amp;n=468048&amp;dst=100045" TargetMode="External"/><Relationship Id="rId1" Type="http://schemas.openxmlformats.org/officeDocument/2006/relationships/styles" Target="styles.xml"/><Relationship Id="rId212" Type="http://schemas.openxmlformats.org/officeDocument/2006/relationships/hyperlink" Target="https://login.consultant.ru/link/?req=doc&amp;base=LAW&amp;n=468048&amp;dst=100105" TargetMode="External"/><Relationship Id="rId233" Type="http://schemas.openxmlformats.org/officeDocument/2006/relationships/hyperlink" Target="https://login.consultant.ru/link/?req=doc&amp;base=LAW&amp;n=482692" TargetMode="External"/><Relationship Id="rId254" Type="http://schemas.openxmlformats.org/officeDocument/2006/relationships/hyperlink" Target="https://login.consultant.ru/link/?req=doc&amp;base=LAW&amp;n=433565&amp;dst=100017" TargetMode="External"/><Relationship Id="rId440" Type="http://schemas.openxmlformats.org/officeDocument/2006/relationships/hyperlink" Target="https://login.consultant.ru/link/?req=doc&amp;base=LAW&amp;n=495069" TargetMode="External"/><Relationship Id="rId28" Type="http://schemas.openxmlformats.org/officeDocument/2006/relationships/hyperlink" Target="https://login.consultant.ru/link/?req=doc&amp;base=LAW&amp;n=487135&amp;dst=1187" TargetMode="External"/><Relationship Id="rId49" Type="http://schemas.openxmlformats.org/officeDocument/2006/relationships/hyperlink" Target="https://login.consultant.ru/link/?req=doc&amp;base=LAW&amp;n=2875&amp;dst=100222" TargetMode="External"/><Relationship Id="rId114" Type="http://schemas.openxmlformats.org/officeDocument/2006/relationships/hyperlink" Target="https://login.consultant.ru/link/?req=doc&amp;base=LAW&amp;n=468048&amp;dst=100045" TargetMode="External"/><Relationship Id="rId275" Type="http://schemas.openxmlformats.org/officeDocument/2006/relationships/hyperlink" Target="https://login.consultant.ru/link/?req=doc&amp;base=LAW&amp;n=482679&amp;dst=100076" TargetMode="External"/><Relationship Id="rId296" Type="http://schemas.openxmlformats.org/officeDocument/2006/relationships/hyperlink" Target="https://login.consultant.ru/link/?req=doc&amp;base=LAW&amp;n=468048&amp;dst=100175" TargetMode="External"/><Relationship Id="rId300" Type="http://schemas.openxmlformats.org/officeDocument/2006/relationships/hyperlink" Target="https://login.consultant.ru/link/?req=doc&amp;base=LAW&amp;n=483047" TargetMode="External"/><Relationship Id="rId60" Type="http://schemas.openxmlformats.org/officeDocument/2006/relationships/hyperlink" Target="https://login.consultant.ru/link/?req=doc&amp;base=LAW&amp;n=468048&amp;dst=100045" TargetMode="External"/><Relationship Id="rId81" Type="http://schemas.openxmlformats.org/officeDocument/2006/relationships/hyperlink" Target="https://login.consultant.ru/link/?req=doc&amp;base=LAW&amp;n=468048&amp;dst=100045" TargetMode="External"/><Relationship Id="rId135" Type="http://schemas.openxmlformats.org/officeDocument/2006/relationships/hyperlink" Target="https://login.consultant.ru/link/?req=doc&amp;base=LAW&amp;n=382670" TargetMode="External"/><Relationship Id="rId156" Type="http://schemas.openxmlformats.org/officeDocument/2006/relationships/hyperlink" Target="https://login.consultant.ru/link/?req=doc&amp;base=LAW&amp;n=469334&amp;dst=144" TargetMode="External"/><Relationship Id="rId177" Type="http://schemas.openxmlformats.org/officeDocument/2006/relationships/hyperlink" Target="https://login.consultant.ru/link/?req=doc&amp;base=LAW&amp;n=469334&amp;dst=132" TargetMode="External"/><Relationship Id="rId198" Type="http://schemas.openxmlformats.org/officeDocument/2006/relationships/hyperlink" Target="https://login.consultant.ru/link/?req=doc&amp;base=LAW&amp;n=468048&amp;dst=33" TargetMode="External"/><Relationship Id="rId321" Type="http://schemas.openxmlformats.org/officeDocument/2006/relationships/hyperlink" Target="https://login.consultant.ru/link/?req=doc&amp;base=LAW&amp;n=468048&amp;dst=100045" TargetMode="External"/><Relationship Id="rId342" Type="http://schemas.openxmlformats.org/officeDocument/2006/relationships/hyperlink" Target="https://login.consultant.ru/link/?req=doc&amp;base=LAW&amp;n=468048&amp;dst=100247" TargetMode="External"/><Relationship Id="rId363" Type="http://schemas.openxmlformats.org/officeDocument/2006/relationships/hyperlink" Target="https://login.consultant.ru/link/?req=doc&amp;base=LAW&amp;n=468048&amp;dst=100194" TargetMode="External"/><Relationship Id="rId384" Type="http://schemas.openxmlformats.org/officeDocument/2006/relationships/hyperlink" Target="https://login.consultant.ru/link/?req=doc&amp;base=LAW&amp;n=468048&amp;dst=100231" TargetMode="External"/><Relationship Id="rId419" Type="http://schemas.openxmlformats.org/officeDocument/2006/relationships/hyperlink" Target="https://login.consultant.ru/link/?req=doc&amp;base=LAW&amp;n=389806" TargetMode="External"/><Relationship Id="rId202" Type="http://schemas.openxmlformats.org/officeDocument/2006/relationships/hyperlink" Target="https://login.consultant.ru/link/?req=doc&amp;base=LAW&amp;n=468048&amp;dst=35" TargetMode="External"/><Relationship Id="rId223" Type="http://schemas.openxmlformats.org/officeDocument/2006/relationships/hyperlink" Target="https://login.consultant.ru/link/?req=doc&amp;base=LAW&amp;n=468048&amp;dst=100107" TargetMode="External"/><Relationship Id="rId244" Type="http://schemas.openxmlformats.org/officeDocument/2006/relationships/hyperlink" Target="https://login.consultant.ru/link/?req=doc&amp;base=LAW&amp;n=468048&amp;dst=100045" TargetMode="External"/><Relationship Id="rId430" Type="http://schemas.openxmlformats.org/officeDocument/2006/relationships/hyperlink" Target="https://login.consultant.ru/link/?req=doc&amp;base=LAW&amp;n=468048&amp;dst=100253" TargetMode="External"/><Relationship Id="rId18" Type="http://schemas.openxmlformats.org/officeDocument/2006/relationships/hyperlink" Target="https://login.consultant.ru/link/?req=doc&amp;base=LAW&amp;n=494435" TargetMode="External"/><Relationship Id="rId39" Type="http://schemas.openxmlformats.org/officeDocument/2006/relationships/hyperlink" Target="https://login.consultant.ru/link/?req=doc&amp;base=LAW&amp;n=468048&amp;dst=100045" TargetMode="External"/><Relationship Id="rId265" Type="http://schemas.openxmlformats.org/officeDocument/2006/relationships/hyperlink" Target="https://login.consultant.ru/link/?req=doc&amp;base=LAW&amp;n=482692&amp;dst=11050" TargetMode="External"/><Relationship Id="rId286" Type="http://schemas.openxmlformats.org/officeDocument/2006/relationships/hyperlink" Target="https://login.consultant.ru/link/?req=doc&amp;base=LAW&amp;n=483154&amp;dst=100008" TargetMode="External"/><Relationship Id="rId451" Type="http://schemas.openxmlformats.org/officeDocument/2006/relationships/hyperlink" Target="https://login.consultant.ru/link/?req=doc&amp;base=LAW&amp;n=468048&amp;dst=149" TargetMode="External"/><Relationship Id="rId50" Type="http://schemas.openxmlformats.org/officeDocument/2006/relationships/hyperlink" Target="https://login.consultant.ru/link/?req=doc&amp;base=LAW&amp;n=468048&amp;dst=100045" TargetMode="External"/><Relationship Id="rId104" Type="http://schemas.openxmlformats.org/officeDocument/2006/relationships/hyperlink" Target="https://login.consultant.ru/link/?req=doc&amp;base=LAW&amp;n=468048&amp;dst=100045" TargetMode="External"/><Relationship Id="rId125" Type="http://schemas.openxmlformats.org/officeDocument/2006/relationships/hyperlink" Target="https://login.consultant.ru/link/?req=doc&amp;base=LAW&amp;n=469334&amp;dst=132" TargetMode="External"/><Relationship Id="rId146" Type="http://schemas.openxmlformats.org/officeDocument/2006/relationships/hyperlink" Target="https://login.consultant.ru/link/?req=doc&amp;base=LAW&amp;n=389806" TargetMode="External"/><Relationship Id="rId167" Type="http://schemas.openxmlformats.org/officeDocument/2006/relationships/hyperlink" Target="https://login.consultant.ru/link/?req=doc&amp;base=LAW&amp;n=468048&amp;dst=100247" TargetMode="External"/><Relationship Id="rId188" Type="http://schemas.openxmlformats.org/officeDocument/2006/relationships/hyperlink" Target="https://login.consultant.ru/link/?req=doc&amp;base=LAW&amp;n=468048&amp;dst=7" TargetMode="External"/><Relationship Id="rId311" Type="http://schemas.openxmlformats.org/officeDocument/2006/relationships/hyperlink" Target="https://login.consultant.ru/link/?req=doc&amp;base=LAW&amp;n=468048&amp;dst=100179" TargetMode="External"/><Relationship Id="rId332" Type="http://schemas.openxmlformats.org/officeDocument/2006/relationships/hyperlink" Target="https://login.consultant.ru/link/?req=doc&amp;base=LAW&amp;n=468048&amp;dst=100181" TargetMode="External"/><Relationship Id="rId353" Type="http://schemas.openxmlformats.org/officeDocument/2006/relationships/hyperlink" Target="https://login.consultant.ru/link/?req=doc&amp;base=LAW&amp;n=468048&amp;dst=100191" TargetMode="External"/><Relationship Id="rId374" Type="http://schemas.openxmlformats.org/officeDocument/2006/relationships/hyperlink" Target="https://login.consultant.ru/link/?req=doc&amp;base=LAW&amp;n=468048&amp;dst=100214" TargetMode="External"/><Relationship Id="rId395" Type="http://schemas.openxmlformats.org/officeDocument/2006/relationships/hyperlink" Target="https://login.consultant.ru/link/?req=doc&amp;base=LAW&amp;n=468048&amp;dst=100235" TargetMode="External"/><Relationship Id="rId409" Type="http://schemas.openxmlformats.org/officeDocument/2006/relationships/hyperlink" Target="https://login.consultant.ru/link/?req=doc&amp;base=LAW&amp;n=468048&amp;dst=100250" TargetMode="External"/><Relationship Id="rId71" Type="http://schemas.openxmlformats.org/officeDocument/2006/relationships/hyperlink" Target="https://lkfl2.nalog.ru/lkfl" TargetMode="External"/><Relationship Id="rId92" Type="http://schemas.openxmlformats.org/officeDocument/2006/relationships/hyperlink" Target="https://login.consultant.ru/link/?req=doc&amp;base=LAW&amp;n=468048&amp;dst=100045" TargetMode="External"/><Relationship Id="rId213" Type="http://schemas.openxmlformats.org/officeDocument/2006/relationships/hyperlink" Target="https://login.consultant.ru/link/?req=doc&amp;base=LAW&amp;n=482692&amp;dst=100794" TargetMode="External"/><Relationship Id="rId234" Type="http://schemas.openxmlformats.org/officeDocument/2006/relationships/hyperlink" Target="https://login.consultant.ru/link/?req=doc&amp;base=LAW&amp;n=468048&amp;dst=100045" TargetMode="External"/><Relationship Id="rId420" Type="http://schemas.openxmlformats.org/officeDocument/2006/relationships/hyperlink" Target="https://login.consultant.ru/link/?req=doc&amp;base=LAW&amp;n=468048&amp;dst=100247" TargetMode="External"/><Relationship Id="rId2" Type="http://schemas.openxmlformats.org/officeDocument/2006/relationships/settings" Target="settings.xml"/><Relationship Id="rId29" Type="http://schemas.openxmlformats.org/officeDocument/2006/relationships/hyperlink" Target="https://login.consultant.ru/link/?req=doc&amp;base=LAW&amp;n=487135&amp;dst=1187" TargetMode="External"/><Relationship Id="rId255" Type="http://schemas.openxmlformats.org/officeDocument/2006/relationships/hyperlink" Target="https://login.consultant.ru/link/?req=doc&amp;base=LAW&amp;n=468048&amp;dst=100138" TargetMode="External"/><Relationship Id="rId276" Type="http://schemas.openxmlformats.org/officeDocument/2006/relationships/hyperlink" Target="https://login.consultant.ru/link/?req=doc&amp;base=LAW&amp;n=482679&amp;dst=100145" TargetMode="External"/><Relationship Id="rId297" Type="http://schemas.openxmlformats.org/officeDocument/2006/relationships/hyperlink" Target="https://login.consultant.ru/link/?req=doc&amp;base=LAW&amp;n=451740" TargetMode="External"/><Relationship Id="rId441" Type="http://schemas.openxmlformats.org/officeDocument/2006/relationships/hyperlink" Target="https://login.consultant.ru/link/?req=doc&amp;base=LAW&amp;n=468048&amp;dst=100247" TargetMode="External"/><Relationship Id="rId40" Type="http://schemas.openxmlformats.org/officeDocument/2006/relationships/hyperlink" Target="https://login.consultant.ru/link/?req=doc&amp;base=LAW&amp;n=468048&amp;dst=100045" TargetMode="External"/><Relationship Id="rId115" Type="http://schemas.openxmlformats.org/officeDocument/2006/relationships/hyperlink" Target="https://login.consultant.ru/link/?req=doc&amp;base=LAW&amp;n=468048&amp;dst=100045" TargetMode="External"/><Relationship Id="rId136" Type="http://schemas.openxmlformats.org/officeDocument/2006/relationships/hyperlink" Target="https://mintrud.gov.ru/docs/1872" TargetMode="External"/><Relationship Id="rId157" Type="http://schemas.openxmlformats.org/officeDocument/2006/relationships/hyperlink" Target="https://login.consultant.ru/link/?req=doc&amp;base=LAW&amp;n=468048&amp;dst=25" TargetMode="External"/><Relationship Id="rId178" Type="http://schemas.openxmlformats.org/officeDocument/2006/relationships/hyperlink" Target="https://login.consultant.ru/link/?req=doc&amp;base=LAW&amp;n=492056&amp;dst=13178" TargetMode="External"/><Relationship Id="rId301" Type="http://schemas.openxmlformats.org/officeDocument/2006/relationships/hyperlink" Target="https://login.consultant.ru/link/?req=doc&amp;base=LAW&amp;n=468048&amp;dst=100247" TargetMode="External"/><Relationship Id="rId322" Type="http://schemas.openxmlformats.org/officeDocument/2006/relationships/hyperlink" Target="https://login.consultant.ru/link/?req=doc&amp;base=LAW&amp;n=468048&amp;dst=100181" TargetMode="External"/><Relationship Id="rId343" Type="http://schemas.openxmlformats.org/officeDocument/2006/relationships/hyperlink" Target="https://login.consultant.ru/link/?req=doc&amp;base=LAW&amp;n=468048&amp;dst=100175" TargetMode="External"/><Relationship Id="rId364" Type="http://schemas.openxmlformats.org/officeDocument/2006/relationships/hyperlink" Target="https://login.consultant.ru/link/?req=doc&amp;base=LAW&amp;n=468048&amp;dst=100195" TargetMode="External"/><Relationship Id="rId61" Type="http://schemas.openxmlformats.org/officeDocument/2006/relationships/hyperlink" Target="https://login.consultant.ru/link/?req=doc&amp;base=LAW&amp;n=468048&amp;dst=100045" TargetMode="External"/><Relationship Id="rId82" Type="http://schemas.openxmlformats.org/officeDocument/2006/relationships/hyperlink" Target="http://www.kremlin.ru/structure/additional/12" TargetMode="External"/><Relationship Id="rId199" Type="http://schemas.openxmlformats.org/officeDocument/2006/relationships/hyperlink" Target="https://login.consultant.ru/link/?req=doc&amp;base=LAW&amp;n=468048&amp;dst=33" TargetMode="External"/><Relationship Id="rId203" Type="http://schemas.openxmlformats.org/officeDocument/2006/relationships/hyperlink" Target="https://login.consultant.ru/link/?req=doc&amp;base=LAW&amp;n=468048&amp;dst=36" TargetMode="External"/><Relationship Id="rId385" Type="http://schemas.openxmlformats.org/officeDocument/2006/relationships/hyperlink" Target="https://login.consultant.ru/link/?req=doc&amp;base=LAW&amp;n=468048&amp;dst=100045" TargetMode="External"/><Relationship Id="rId19" Type="http://schemas.openxmlformats.org/officeDocument/2006/relationships/hyperlink" Target="https://login.consultant.ru/link/?req=doc&amp;base=LAW&amp;n=494432" TargetMode="External"/><Relationship Id="rId224" Type="http://schemas.openxmlformats.org/officeDocument/2006/relationships/hyperlink" Target="https://login.consultant.ru/link/?req=doc&amp;base=LAW&amp;n=454116&amp;dst=100011" TargetMode="External"/><Relationship Id="rId245" Type="http://schemas.openxmlformats.org/officeDocument/2006/relationships/hyperlink" Target="https://login.consultant.ru/link/?req=doc&amp;base=LAW&amp;n=468048&amp;dst=100105" TargetMode="External"/><Relationship Id="rId266" Type="http://schemas.openxmlformats.org/officeDocument/2006/relationships/hyperlink" Target="https://login.consultant.ru/link/?req=doc&amp;base=LAW&amp;n=483154&amp;dst=100008" TargetMode="External"/><Relationship Id="rId287" Type="http://schemas.openxmlformats.org/officeDocument/2006/relationships/hyperlink" Target="https://login.consultant.ru/link/?req=doc&amp;base=LAW&amp;n=468048&amp;dst=107" TargetMode="External"/><Relationship Id="rId410" Type="http://schemas.openxmlformats.org/officeDocument/2006/relationships/hyperlink" Target="https://login.consultant.ru/link/?req=doc&amp;base=LAW&amp;n=468048&amp;dst=100250" TargetMode="External"/><Relationship Id="rId431" Type="http://schemas.openxmlformats.org/officeDocument/2006/relationships/hyperlink" Target="https://login.consultant.ru/link/?req=doc&amp;base=LAW&amp;n=495069" TargetMode="External"/><Relationship Id="rId452" Type="http://schemas.openxmlformats.org/officeDocument/2006/relationships/hyperlink" Target="https://login.consultant.ru/link/?req=doc&amp;base=LAW&amp;n=468048&amp;dst=154" TargetMode="External"/><Relationship Id="rId30" Type="http://schemas.openxmlformats.org/officeDocument/2006/relationships/hyperlink" Target="https://login.consultant.ru/link/?req=doc&amp;base=LAW&amp;n=468048&amp;dst=33" TargetMode="External"/><Relationship Id="rId105" Type="http://schemas.openxmlformats.org/officeDocument/2006/relationships/hyperlink" Target="https://login.consultant.ru/link/?req=doc&amp;base=LAW&amp;n=451737" TargetMode="External"/><Relationship Id="rId126" Type="http://schemas.openxmlformats.org/officeDocument/2006/relationships/hyperlink" Target="https://login.consultant.ru/link/?req=doc&amp;base=LAW&amp;n=468048&amp;dst=100045" TargetMode="External"/><Relationship Id="rId147" Type="http://schemas.openxmlformats.org/officeDocument/2006/relationships/hyperlink" Target="https://login.consultant.ru/link/?req=doc&amp;base=LAW&amp;n=468048&amp;dst=100045" TargetMode="External"/><Relationship Id="rId168" Type="http://schemas.openxmlformats.org/officeDocument/2006/relationships/hyperlink" Target="https://login.consultant.ru/link/?req=doc&amp;base=LAW&amp;n=468048&amp;dst=25" TargetMode="External"/><Relationship Id="rId312" Type="http://schemas.openxmlformats.org/officeDocument/2006/relationships/hyperlink" Target="https://login.consultant.ru/link/?req=doc&amp;base=LAW&amp;n=468048&amp;dst=100180" TargetMode="External"/><Relationship Id="rId333" Type="http://schemas.openxmlformats.org/officeDocument/2006/relationships/hyperlink" Target="https://login.consultant.ru/link/?req=doc&amp;base=LAW&amp;n=468048&amp;dst=100181" TargetMode="External"/><Relationship Id="rId354" Type="http://schemas.openxmlformats.org/officeDocument/2006/relationships/hyperlink" Target="https://login.consultant.ru/link/?req=doc&amp;base=LAW&amp;n=468048&amp;dst=100192" TargetMode="External"/><Relationship Id="rId51" Type="http://schemas.openxmlformats.org/officeDocument/2006/relationships/hyperlink" Target="https://login.consultant.ru/link/?req=doc&amp;base=LAW&amp;n=468048&amp;dst=100045" TargetMode="External"/><Relationship Id="rId72" Type="http://schemas.openxmlformats.org/officeDocument/2006/relationships/hyperlink" Target="https://sfr.gov.ru/" TargetMode="External"/><Relationship Id="rId93" Type="http://schemas.openxmlformats.org/officeDocument/2006/relationships/hyperlink" Target="https://login.consultant.ru/link/?req=doc&amp;base=LAW&amp;n=468048&amp;dst=100045" TargetMode="External"/><Relationship Id="rId189" Type="http://schemas.openxmlformats.org/officeDocument/2006/relationships/hyperlink" Target="https://login.consultant.ru/link/?req=doc&amp;base=LAW&amp;n=468048&amp;dst=33" TargetMode="External"/><Relationship Id="rId375" Type="http://schemas.openxmlformats.org/officeDocument/2006/relationships/hyperlink" Target="https://login.consultant.ru/link/?req=doc&amp;base=LAW&amp;n=468048&amp;dst=100214" TargetMode="External"/><Relationship Id="rId396" Type="http://schemas.openxmlformats.org/officeDocument/2006/relationships/hyperlink" Target="https://login.consultant.ru/link/?req=doc&amp;base=LAW&amp;n=468048&amp;dst=100231"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68048&amp;dst=100105" TargetMode="External"/><Relationship Id="rId235" Type="http://schemas.openxmlformats.org/officeDocument/2006/relationships/hyperlink" Target="https://login.consultant.ru/link/?req=doc&amp;base=LAW&amp;n=468048&amp;dst=100108" TargetMode="External"/><Relationship Id="rId256" Type="http://schemas.openxmlformats.org/officeDocument/2006/relationships/hyperlink" Target="https://login.consultant.ru/link/?req=doc&amp;base=LAW&amp;n=468048&amp;dst=100138" TargetMode="External"/><Relationship Id="rId277" Type="http://schemas.openxmlformats.org/officeDocument/2006/relationships/hyperlink" Target="https://login.consultant.ru/link/?req=doc&amp;base=LAW&amp;n=482679&amp;dst=100056" TargetMode="External"/><Relationship Id="rId298" Type="http://schemas.openxmlformats.org/officeDocument/2006/relationships/hyperlink" Target="https://www.cbr.ru/hd_base/metall/metall_base_new/" TargetMode="External"/><Relationship Id="rId400" Type="http://schemas.openxmlformats.org/officeDocument/2006/relationships/hyperlink" Target="https://login.consultant.ru/link/?req=doc&amp;base=LAW&amp;n=468048&amp;dst=100045" TargetMode="External"/><Relationship Id="rId421" Type="http://schemas.openxmlformats.org/officeDocument/2006/relationships/hyperlink" Target="https://login.consultant.ru/link/?req=doc&amp;base=LAW&amp;n=468048&amp;dst=100250" TargetMode="External"/><Relationship Id="rId442" Type="http://schemas.openxmlformats.org/officeDocument/2006/relationships/hyperlink" Target="https://login.consultant.ru/link/?req=doc&amp;base=LAW&amp;n=468048&amp;dst=119" TargetMode="External"/><Relationship Id="rId116" Type="http://schemas.openxmlformats.org/officeDocument/2006/relationships/hyperlink" Target="https://login.consultant.ru/link/?req=doc&amp;base=LAW&amp;n=468048&amp;dst=7" TargetMode="External"/><Relationship Id="rId137" Type="http://schemas.openxmlformats.org/officeDocument/2006/relationships/hyperlink" Target="https://login.consultant.ru/link/?req=doc&amp;base=LAW&amp;n=468048&amp;dst=17" TargetMode="External"/><Relationship Id="rId158" Type="http://schemas.openxmlformats.org/officeDocument/2006/relationships/hyperlink" Target="https://login.consultant.ru/link/?req=doc&amp;base=LAW&amp;n=468048&amp;dst=100045" TargetMode="External"/><Relationship Id="rId302" Type="http://schemas.openxmlformats.org/officeDocument/2006/relationships/hyperlink" Target="https://login.consultant.ru/link/?req=doc&amp;base=LAW&amp;n=389806" TargetMode="External"/><Relationship Id="rId323" Type="http://schemas.openxmlformats.org/officeDocument/2006/relationships/hyperlink" Target="https://login.consultant.ru/link/?req=doc&amp;base=LAW&amp;n=468048&amp;dst=100181" TargetMode="External"/><Relationship Id="rId344" Type="http://schemas.openxmlformats.org/officeDocument/2006/relationships/hyperlink" Target="https://login.consultant.ru/link/?req=doc&amp;base=LAW&amp;n=451749" TargetMode="External"/><Relationship Id="rId20" Type="http://schemas.openxmlformats.org/officeDocument/2006/relationships/hyperlink" Target="https://login.consultant.ru/link/?req=doc&amp;base=LAW&amp;n=494433" TargetMode="External"/><Relationship Id="rId41" Type="http://schemas.openxmlformats.org/officeDocument/2006/relationships/hyperlink" Target="https://login.consultant.ru/link/?req=doc&amp;base=LAW&amp;n=476452&amp;dst=100129" TargetMode="External"/><Relationship Id="rId62" Type="http://schemas.openxmlformats.org/officeDocument/2006/relationships/hyperlink" Target="https://login.consultant.ru/link/?req=doc&amp;base=LAW&amp;n=389806" TargetMode="External"/><Relationship Id="rId83" Type="http://schemas.openxmlformats.org/officeDocument/2006/relationships/hyperlink" Target="https://gossluzhba.gov.ru/anticorruption/spravki_bk" TargetMode="External"/><Relationship Id="rId179" Type="http://schemas.openxmlformats.org/officeDocument/2006/relationships/hyperlink" Target="https://login.consultant.ru/link/?req=doc&amp;base=LAW&amp;n=468048&amp;dst=25" TargetMode="External"/><Relationship Id="rId365" Type="http://schemas.openxmlformats.org/officeDocument/2006/relationships/hyperlink" Target="https://login.consultant.ru/link/?req=doc&amp;base=LAW&amp;n=468048&amp;dst=100216" TargetMode="External"/><Relationship Id="rId386" Type="http://schemas.openxmlformats.org/officeDocument/2006/relationships/hyperlink" Target="https://login.consultant.ru/link/?req=doc&amp;base=LAW&amp;n=468048&amp;dst=100231" TargetMode="External"/><Relationship Id="rId190" Type="http://schemas.openxmlformats.org/officeDocument/2006/relationships/hyperlink" Target="https://login.consultant.ru/link/?req=doc&amp;base=LAW&amp;n=468048&amp;dst=33" TargetMode="External"/><Relationship Id="rId204" Type="http://schemas.openxmlformats.org/officeDocument/2006/relationships/hyperlink" Target="https://login.consultant.ru/link/?req=doc&amp;base=LAW&amp;n=468048&amp;dst=37" TargetMode="External"/><Relationship Id="rId225" Type="http://schemas.openxmlformats.org/officeDocument/2006/relationships/hyperlink" Target="https://login.consultant.ru/link/?req=doc&amp;base=LAW&amp;n=468048&amp;dst=100045" TargetMode="External"/><Relationship Id="rId246" Type="http://schemas.openxmlformats.org/officeDocument/2006/relationships/hyperlink" Target="https://login.consultant.ru/link/?req=doc&amp;base=LAW&amp;n=451740&amp;dst=100011" TargetMode="External"/><Relationship Id="rId267" Type="http://schemas.openxmlformats.org/officeDocument/2006/relationships/hyperlink" Target="https://login.consultant.ru/link/?req=doc&amp;base=LAW&amp;n=483154" TargetMode="External"/><Relationship Id="rId288" Type="http://schemas.openxmlformats.org/officeDocument/2006/relationships/hyperlink" Target="https://login.consultant.ru/link/?req=doc&amp;base=LAW&amp;n=468048&amp;dst=108" TargetMode="External"/><Relationship Id="rId411" Type="http://schemas.openxmlformats.org/officeDocument/2006/relationships/hyperlink" Target="https://login.consultant.ru/link/?req=doc&amp;base=LAW&amp;n=468048&amp;dst=100251" TargetMode="External"/><Relationship Id="rId432" Type="http://schemas.openxmlformats.org/officeDocument/2006/relationships/hyperlink" Target="https://login.consultant.ru/link/?req=doc&amp;base=LAW&amp;n=468048&amp;dst=100045" TargetMode="External"/><Relationship Id="rId453" Type="http://schemas.openxmlformats.org/officeDocument/2006/relationships/hyperlink" Target="https://login.consultant.ru/link/?req=doc&amp;base=LAW&amp;n=468048&amp;dst=159" TargetMode="External"/><Relationship Id="rId106" Type="http://schemas.openxmlformats.org/officeDocument/2006/relationships/hyperlink" Target="https://login.consultant.ru/link/?req=doc&amp;base=LAW&amp;n=468048&amp;dst=100045" TargetMode="External"/><Relationship Id="rId127" Type="http://schemas.openxmlformats.org/officeDocument/2006/relationships/hyperlink" Target="https://login.consultant.ru/link/?req=doc&amp;base=LAW&amp;n=468048&amp;dst=25" TargetMode="External"/><Relationship Id="rId313" Type="http://schemas.openxmlformats.org/officeDocument/2006/relationships/hyperlink" Target="https://login.consultant.ru/link/?req=doc&amp;base=LAW&amp;n=449455&amp;dst=297" TargetMode="External"/><Relationship Id="rId10" Type="http://schemas.openxmlformats.org/officeDocument/2006/relationships/hyperlink" Target="https://login.consultant.ru/link/?req=doc&amp;base=LAW&amp;n=476453" TargetMode="External"/><Relationship Id="rId31" Type="http://schemas.openxmlformats.org/officeDocument/2006/relationships/hyperlink" Target="https://login.consultant.ru/link/?req=doc&amp;base=LAW&amp;n=493234&amp;dst=100345" TargetMode="External"/><Relationship Id="rId52" Type="http://schemas.openxmlformats.org/officeDocument/2006/relationships/hyperlink" Target="https://login.consultant.ru/link/?req=doc&amp;base=LAW&amp;n=468048&amp;dst=100045" TargetMode="External"/><Relationship Id="rId73" Type="http://schemas.openxmlformats.org/officeDocument/2006/relationships/hyperlink" Target="https://lkfl2.nalog.ru/lkfl" TargetMode="External"/><Relationship Id="rId94" Type="http://schemas.openxmlformats.org/officeDocument/2006/relationships/hyperlink" Target="https://login.consultant.ru/link/?req=doc&amp;base=LAW&amp;n=468048&amp;dst=100045" TargetMode="External"/><Relationship Id="rId148" Type="http://schemas.openxmlformats.org/officeDocument/2006/relationships/hyperlink" Target="https://login.consultant.ru/link/?req=doc&amp;base=LAW&amp;n=468048&amp;dst=100045" TargetMode="External"/><Relationship Id="rId169" Type="http://schemas.openxmlformats.org/officeDocument/2006/relationships/hyperlink" Target="https://login.consultant.ru/link/?req=doc&amp;base=LAW&amp;n=468048&amp;dst=23" TargetMode="External"/><Relationship Id="rId334" Type="http://schemas.openxmlformats.org/officeDocument/2006/relationships/hyperlink" Target="https://login.consultant.ru/link/?req=doc&amp;base=LAW&amp;n=468048&amp;dst=100181" TargetMode="External"/><Relationship Id="rId355" Type="http://schemas.openxmlformats.org/officeDocument/2006/relationships/hyperlink" Target="https://login.consultant.ru/link/?req=doc&amp;base=LAW&amp;n=468048&amp;dst=100210" TargetMode="External"/><Relationship Id="rId376" Type="http://schemas.openxmlformats.org/officeDocument/2006/relationships/hyperlink" Target="https://login.consultant.ru/link/?req=doc&amp;base=LAW&amp;n=468048&amp;dst=100216" TargetMode="External"/><Relationship Id="rId397" Type="http://schemas.openxmlformats.org/officeDocument/2006/relationships/hyperlink" Target="https://login.consultant.ru/link/?req=doc&amp;base=LAW&amp;n=468048&amp;dst=100105" TargetMode="External"/><Relationship Id="rId4" Type="http://schemas.openxmlformats.org/officeDocument/2006/relationships/hyperlink" Target="https://login.consultant.ru/link/?req=doc&amp;base=LAW&amp;n=490138&amp;dst=100235" TargetMode="External"/><Relationship Id="rId180" Type="http://schemas.openxmlformats.org/officeDocument/2006/relationships/hyperlink" Target="https://login.consultant.ru/link/?req=doc&amp;base=LAW&amp;n=468048&amp;dst=100045" TargetMode="External"/><Relationship Id="rId215" Type="http://schemas.openxmlformats.org/officeDocument/2006/relationships/hyperlink" Target="https://login.consultant.ru/link/?req=doc&amp;base=LAW&amp;n=468048&amp;dst=100105" TargetMode="External"/><Relationship Id="rId236" Type="http://schemas.openxmlformats.org/officeDocument/2006/relationships/hyperlink" Target="https://login.consultant.ru/link/?req=doc&amp;base=LAW&amp;n=468048&amp;dst=100045" TargetMode="External"/><Relationship Id="rId257" Type="http://schemas.openxmlformats.org/officeDocument/2006/relationships/hyperlink" Target="https://login.consultant.ru/link/?req=doc&amp;base=LAW&amp;n=468048&amp;dst=7" TargetMode="External"/><Relationship Id="rId278" Type="http://schemas.openxmlformats.org/officeDocument/2006/relationships/hyperlink" Target="https://login.consultant.ru/link/?req=doc&amp;base=LAW&amp;n=468048&amp;dst=88" TargetMode="External"/><Relationship Id="rId401" Type="http://schemas.openxmlformats.org/officeDocument/2006/relationships/hyperlink" Target="https://login.consultant.ru/link/?req=doc&amp;base=LAW&amp;n=468048&amp;dst=100231" TargetMode="External"/><Relationship Id="rId422" Type="http://schemas.openxmlformats.org/officeDocument/2006/relationships/hyperlink" Target="https://login.consultant.ru/link/?req=doc&amp;base=LAW&amp;n=468048&amp;dst=100247" TargetMode="External"/><Relationship Id="rId443" Type="http://schemas.openxmlformats.org/officeDocument/2006/relationships/hyperlink" Target="https://login.consultant.ru/link/?req=doc&amp;base=LAW&amp;n=468048&amp;dst=119" TargetMode="External"/><Relationship Id="rId303" Type="http://schemas.openxmlformats.org/officeDocument/2006/relationships/hyperlink" Target="https://login.consultant.ru/link/?req=doc&amp;base=LAW&amp;n=468048&amp;dst=100175" TargetMode="External"/><Relationship Id="rId42" Type="http://schemas.openxmlformats.org/officeDocument/2006/relationships/hyperlink" Target="https://login.consultant.ru/link/?req=doc&amp;base=LAW&amp;n=468048&amp;dst=100045" TargetMode="External"/><Relationship Id="rId84" Type="http://schemas.openxmlformats.org/officeDocument/2006/relationships/hyperlink" Target="https://login.consultant.ru/link/?req=doc&amp;base=LAW&amp;n=468048&amp;dst=100045" TargetMode="External"/><Relationship Id="rId138" Type="http://schemas.openxmlformats.org/officeDocument/2006/relationships/hyperlink" Target="https://login.consultant.ru/link/?req=doc&amp;base=LAW&amp;n=469334&amp;dst=132" TargetMode="External"/><Relationship Id="rId345" Type="http://schemas.openxmlformats.org/officeDocument/2006/relationships/hyperlink" Target="https://login.consultant.ru/link/?req=doc&amp;base=LAW&amp;n=479191" TargetMode="External"/><Relationship Id="rId387" Type="http://schemas.openxmlformats.org/officeDocument/2006/relationships/hyperlink" Target="https://login.consultant.ru/link/?req=doc&amp;base=LAW&amp;n=468048&amp;dst=100231" TargetMode="External"/><Relationship Id="rId191" Type="http://schemas.openxmlformats.org/officeDocument/2006/relationships/hyperlink" Target="https://login.consultant.ru/link/?req=doc&amp;base=LAW&amp;n=468048&amp;dst=36" TargetMode="External"/><Relationship Id="rId205" Type="http://schemas.openxmlformats.org/officeDocument/2006/relationships/hyperlink" Target="https://login.consultant.ru/link/?req=doc&amp;base=LAW&amp;n=468048&amp;dst=38" TargetMode="External"/><Relationship Id="rId247" Type="http://schemas.openxmlformats.org/officeDocument/2006/relationships/hyperlink" Target="https://login.consultant.ru/link/?req=doc&amp;base=LAW&amp;n=494435&amp;dst=100102" TargetMode="External"/><Relationship Id="rId412" Type="http://schemas.openxmlformats.org/officeDocument/2006/relationships/hyperlink" Target="https://login.consultant.ru/link/?req=doc&amp;base=LAW&amp;n=468048&amp;dst=100252" TargetMode="External"/><Relationship Id="rId107" Type="http://schemas.openxmlformats.org/officeDocument/2006/relationships/hyperlink" Target="https://login.consultant.ru/link/?req=doc&amp;base=LAW&amp;n=468048&amp;dst=100045" TargetMode="External"/><Relationship Id="rId289" Type="http://schemas.openxmlformats.org/officeDocument/2006/relationships/hyperlink" Target="https://login.consultant.ru/link/?req=doc&amp;base=LAW&amp;n=468048&amp;dst=108" TargetMode="External"/><Relationship Id="rId454" Type="http://schemas.openxmlformats.org/officeDocument/2006/relationships/hyperlink" Target="https://login.consultant.ru/link/?req=doc&amp;base=LAW&amp;n=468048&amp;dst=164" TargetMode="External"/><Relationship Id="rId11" Type="http://schemas.openxmlformats.org/officeDocument/2006/relationships/hyperlink" Target="https://mintrud.gov.ru/ministry/programms/anticorruption/9/instruktivno-metodicheskie-materialy-po-fz" TargetMode="External"/><Relationship Id="rId53" Type="http://schemas.openxmlformats.org/officeDocument/2006/relationships/hyperlink" Target="https://login.consultant.ru/link/?req=doc&amp;base=LAW&amp;n=468064&amp;dst=100172" TargetMode="External"/><Relationship Id="rId149" Type="http://schemas.openxmlformats.org/officeDocument/2006/relationships/hyperlink" Target="https://login.consultant.ru/link/?req=doc&amp;base=LAW&amp;n=389806" TargetMode="External"/><Relationship Id="rId314" Type="http://schemas.openxmlformats.org/officeDocument/2006/relationships/hyperlink" Target="https://login.consultant.ru/link/?req=doc&amp;base=LAW&amp;n=468048&amp;dst=100180" TargetMode="External"/><Relationship Id="rId356" Type="http://schemas.openxmlformats.org/officeDocument/2006/relationships/hyperlink" Target="https://login.consultant.ru/link/?req=doc&amp;base=LAW&amp;n=449455&amp;dst=102359" TargetMode="External"/><Relationship Id="rId398" Type="http://schemas.openxmlformats.org/officeDocument/2006/relationships/hyperlink" Target="https://login.consultant.ru/link/?req=doc&amp;base=LAW&amp;n=468048&amp;dst=100231" TargetMode="External"/><Relationship Id="rId95" Type="http://schemas.openxmlformats.org/officeDocument/2006/relationships/hyperlink" Target="https://login.consultant.ru/link/?req=doc&amp;base=LAW&amp;n=468048&amp;dst=100045" TargetMode="External"/><Relationship Id="rId160" Type="http://schemas.openxmlformats.org/officeDocument/2006/relationships/hyperlink" Target="https://login.consultant.ru/link/?req=doc&amp;base=LAW&amp;n=469334&amp;dst=132" TargetMode="External"/><Relationship Id="rId216" Type="http://schemas.openxmlformats.org/officeDocument/2006/relationships/hyperlink" Target="https://login.consultant.ru/link/?req=doc&amp;base=LAW&amp;n=468048&amp;dst=100105" TargetMode="External"/><Relationship Id="rId423" Type="http://schemas.openxmlformats.org/officeDocument/2006/relationships/hyperlink" Target="https://login.consultant.ru/link/?req=doc&amp;base=LAW&amp;n=468048&amp;dst=100253" TargetMode="External"/><Relationship Id="rId258" Type="http://schemas.openxmlformats.org/officeDocument/2006/relationships/hyperlink" Target="https://login.consultant.ru/link/?req=doc&amp;base=ARB&amp;n=580226" TargetMode="External"/><Relationship Id="rId22" Type="http://schemas.openxmlformats.org/officeDocument/2006/relationships/hyperlink" Target="https://login.consultant.ru/link/?req=doc&amp;base=LAW&amp;n=433366" TargetMode="External"/><Relationship Id="rId64" Type="http://schemas.openxmlformats.org/officeDocument/2006/relationships/hyperlink" Target="https://login.consultant.ru/link/?req=doc&amp;base=LAW&amp;n=468048&amp;dst=100045" TargetMode="External"/><Relationship Id="rId118" Type="http://schemas.openxmlformats.org/officeDocument/2006/relationships/hyperlink" Target="https://login.consultant.ru/link/?req=doc&amp;base=LAW&amp;n=468048&amp;dst=7" TargetMode="External"/><Relationship Id="rId325" Type="http://schemas.openxmlformats.org/officeDocument/2006/relationships/hyperlink" Target="https://login.consultant.ru/link/?req=doc&amp;base=LAW&amp;n=468048&amp;dst=100045" TargetMode="External"/><Relationship Id="rId367" Type="http://schemas.openxmlformats.org/officeDocument/2006/relationships/hyperlink" Target="https://login.consultant.ru/link/?req=doc&amp;base=LAW&amp;n=468048&amp;dst=100191" TargetMode="External"/><Relationship Id="rId171" Type="http://schemas.openxmlformats.org/officeDocument/2006/relationships/hyperlink" Target="https://login.consultant.ru/link/?req=doc&amp;base=LAW&amp;n=468048&amp;dst=100135" TargetMode="External"/><Relationship Id="rId227" Type="http://schemas.openxmlformats.org/officeDocument/2006/relationships/hyperlink" Target="https://login.consultant.ru/link/?req=doc&amp;base=LAW&amp;n=468048&amp;dst=100105" TargetMode="External"/><Relationship Id="rId269" Type="http://schemas.openxmlformats.org/officeDocument/2006/relationships/hyperlink" Target="https://login.consultant.ru/link/?req=doc&amp;base=LAW&amp;n=468048&amp;dst=75" TargetMode="External"/><Relationship Id="rId434" Type="http://schemas.openxmlformats.org/officeDocument/2006/relationships/hyperlink" Target="https://login.consultant.ru/link/?req=doc&amp;base=LAW&amp;n=468048&amp;dst=100247" TargetMode="External"/><Relationship Id="rId33" Type="http://schemas.openxmlformats.org/officeDocument/2006/relationships/hyperlink" Target="https://login.consultant.ru/link/?req=doc&amp;base=LAW&amp;n=468048&amp;dst=100045" TargetMode="External"/><Relationship Id="rId129" Type="http://schemas.openxmlformats.org/officeDocument/2006/relationships/hyperlink" Target="https://login.consultant.ru/link/?req=doc&amp;base=LAW&amp;n=468048&amp;dst=100045" TargetMode="External"/><Relationship Id="rId280" Type="http://schemas.openxmlformats.org/officeDocument/2006/relationships/hyperlink" Target="https://login.consultant.ru/link/?req=doc&amp;base=LAW&amp;n=468048&amp;dst=91" TargetMode="External"/><Relationship Id="rId336" Type="http://schemas.openxmlformats.org/officeDocument/2006/relationships/hyperlink" Target="https://login.consultant.ru/link/?req=doc&amp;base=LAW&amp;n=468048&amp;dst=100045" TargetMode="External"/><Relationship Id="rId75" Type="http://schemas.openxmlformats.org/officeDocument/2006/relationships/hyperlink" Target="https://lkfl2.nalog.ru/lkfl" TargetMode="External"/><Relationship Id="rId140" Type="http://schemas.openxmlformats.org/officeDocument/2006/relationships/hyperlink" Target="https://login.consultant.ru/link/?req=doc&amp;base=LAW&amp;n=468048&amp;dst=17" TargetMode="External"/><Relationship Id="rId182" Type="http://schemas.openxmlformats.org/officeDocument/2006/relationships/hyperlink" Target="https://login.consultant.ru/link/?req=doc&amp;base=LAW&amp;n=468048&amp;dst=25" TargetMode="External"/><Relationship Id="rId378" Type="http://schemas.openxmlformats.org/officeDocument/2006/relationships/hyperlink" Target="https://login.consultant.ru/link/?req=doc&amp;base=LAW&amp;n=468048&amp;dst=100214" TargetMode="External"/><Relationship Id="rId403" Type="http://schemas.openxmlformats.org/officeDocument/2006/relationships/hyperlink" Target="https://login.consultant.ru/link/?req=doc&amp;base=LAW&amp;n=468048&amp;dst=100247" TargetMode="External"/><Relationship Id="rId6" Type="http://schemas.openxmlformats.org/officeDocument/2006/relationships/hyperlink" Target="https://login.consultant.ru/link/?req=doc&amp;base=LAW&amp;n=450727&amp;dst=100154" TargetMode="External"/><Relationship Id="rId238" Type="http://schemas.openxmlformats.org/officeDocument/2006/relationships/hyperlink" Target="https://login.consultant.ru/link/?req=doc&amp;base=LAW&amp;n=482692&amp;dst=101196" TargetMode="External"/><Relationship Id="rId445" Type="http://schemas.openxmlformats.org/officeDocument/2006/relationships/hyperlink" Target="https://login.consultant.ru/link/?req=doc&amp;base=LAW&amp;n=468048&amp;dst=1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62</Pages>
  <Words>35431</Words>
  <Characters>201962</Characters>
  <Application>Microsoft Office Word</Application>
  <DocSecurity>0</DocSecurity>
  <Lines>1683</Lines>
  <Paragraphs>473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Каменева Елена Владимировна</dc:creator>
  <cp:lastModifiedBy>Семенов Денис Викторович</cp:lastModifiedBy>
  <cp:revision>2</cp:revision>
  <dcterms:created xsi:type="dcterms:W3CDTF">2025-01-14T14:39:00Z</dcterms:created>
  <dcterms:modified xsi:type="dcterms:W3CDTF">2025-01-14T14:39:00Z</dcterms:modified>
</cp:coreProperties>
</file>