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D4" w:rsidRPr="00B37081" w:rsidRDefault="00645A41" w:rsidP="00432FA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65A91" w:rsidRPr="00B37081" w:rsidRDefault="00645A41" w:rsidP="00432FA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публичных слушаний по проекту решения Думы Великого Новгорода «О внесении изменений в Устав муниципального образования – городского округа Великий Новгород»</w:t>
      </w:r>
    </w:p>
    <w:p w:rsidR="00645A41" w:rsidRPr="00B37081" w:rsidRDefault="00645A41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DD4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 w:rsidRPr="00B37081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B37081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45A41" w:rsidRPr="00B37081">
        <w:rPr>
          <w:rFonts w:ascii="Times New Roman" w:hAnsi="Times New Roman" w:cs="Times New Roman"/>
          <w:sz w:val="24"/>
          <w:szCs w:val="24"/>
        </w:rPr>
        <w:t>09.02.2023</w:t>
      </w:r>
    </w:p>
    <w:p w:rsidR="00645A41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B37081">
        <w:rPr>
          <w:rFonts w:ascii="Times New Roman" w:hAnsi="Times New Roman" w:cs="Times New Roman"/>
          <w:sz w:val="24"/>
          <w:szCs w:val="24"/>
        </w:rPr>
        <w:t xml:space="preserve">: большой зал Администрации Великого Новгорода, адрес: </w:t>
      </w:r>
      <w:r w:rsidR="00645A41" w:rsidRPr="00B37081">
        <w:rPr>
          <w:rFonts w:ascii="Times New Roman" w:hAnsi="Times New Roman" w:cs="Times New Roman"/>
          <w:sz w:val="24"/>
          <w:szCs w:val="24"/>
        </w:rPr>
        <w:t>г. Великий Новгород</w:t>
      </w:r>
      <w:r w:rsidRPr="00B370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ул.Большая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, д.4</w:t>
      </w:r>
    </w:p>
    <w:p w:rsidR="00995DD4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Время начала слушаний</w:t>
      </w:r>
      <w:r w:rsidRPr="00B37081">
        <w:rPr>
          <w:rFonts w:ascii="Times New Roman" w:hAnsi="Times New Roman" w:cs="Times New Roman"/>
          <w:sz w:val="24"/>
          <w:szCs w:val="24"/>
        </w:rPr>
        <w:t>: 18-00</w:t>
      </w:r>
    </w:p>
    <w:p w:rsidR="00995DD4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Время окончания слушаний</w:t>
      </w:r>
      <w:r w:rsidRPr="00B37081">
        <w:rPr>
          <w:rFonts w:ascii="Times New Roman" w:hAnsi="Times New Roman" w:cs="Times New Roman"/>
          <w:sz w:val="24"/>
          <w:szCs w:val="24"/>
        </w:rPr>
        <w:t>: 20-15</w:t>
      </w:r>
    </w:p>
    <w:p w:rsidR="00995DD4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Ответственный за проведение публичных слушаний: постоянная комиссия по законодательству и местному самоуправлению Думы Великого Новгорода</w:t>
      </w:r>
    </w:p>
    <w:p w:rsidR="00FE3A86" w:rsidRPr="00B37081" w:rsidRDefault="00FE3A86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Председательствующий на публичных слушаниях: председатель постоянной комиссии по законодательству и местному самоуправлению Думы Великого Новгорода Глушенков Н.И.</w:t>
      </w:r>
    </w:p>
    <w:p w:rsidR="00FE3A86" w:rsidRPr="00B37081" w:rsidRDefault="00FE3A86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Секретарь публичных слушаний: начальник правового управления аппарата Думы Великого Новгорода Екимова С.С.</w:t>
      </w:r>
      <w:r w:rsidR="00645A41" w:rsidRPr="00B37081">
        <w:rPr>
          <w:rFonts w:ascii="Times New Roman" w:hAnsi="Times New Roman" w:cs="Times New Roman"/>
          <w:sz w:val="24"/>
          <w:szCs w:val="24"/>
        </w:rPr>
        <w:tab/>
      </w:r>
    </w:p>
    <w:p w:rsidR="00FE3A86" w:rsidRPr="00B37081" w:rsidRDefault="00995DD4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Присутствовали: 73 человека</w:t>
      </w:r>
    </w:p>
    <w:p w:rsidR="00FE3A86" w:rsidRPr="00B37081" w:rsidRDefault="00FE3A86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Повестка</w:t>
      </w:r>
      <w:r w:rsidRPr="00B37081">
        <w:rPr>
          <w:rFonts w:ascii="Times New Roman" w:hAnsi="Times New Roman" w:cs="Times New Roman"/>
          <w:sz w:val="24"/>
          <w:szCs w:val="24"/>
        </w:rPr>
        <w:t>: обсуждение проекта решения Думы Великого Новгорода «О внесении изменений в Устав муниципального образования – городского округа Великий Новгород»</w:t>
      </w:r>
    </w:p>
    <w:p w:rsidR="00FE3A86" w:rsidRPr="00B37081" w:rsidRDefault="00FE3A86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B37081">
        <w:rPr>
          <w:rFonts w:ascii="Times New Roman" w:hAnsi="Times New Roman" w:cs="Times New Roman"/>
          <w:sz w:val="24"/>
          <w:szCs w:val="24"/>
        </w:rPr>
        <w:t>: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</w:t>
      </w:r>
      <w:r w:rsidR="00FE3A86" w:rsidRPr="00B37081">
        <w:rPr>
          <w:rFonts w:ascii="Times New Roman" w:hAnsi="Times New Roman" w:cs="Times New Roman"/>
          <w:sz w:val="24"/>
          <w:szCs w:val="24"/>
        </w:rPr>
        <w:t xml:space="preserve">: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Сегодня мы проводим публичные слушания </w:t>
      </w:r>
      <w:proofErr w:type="gramStart"/>
      <w:r w:rsidR="005F5409" w:rsidRPr="00B37081">
        <w:rPr>
          <w:rFonts w:ascii="Times New Roman" w:hAnsi="Times New Roman" w:cs="Times New Roman"/>
          <w:sz w:val="24"/>
          <w:szCs w:val="24"/>
        </w:rPr>
        <w:t>по</w:t>
      </w:r>
      <w:r w:rsidR="005F5409" w:rsidRPr="00B3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 проекту</w:t>
      </w:r>
      <w:proofErr w:type="gramEnd"/>
      <w:r w:rsidR="005F5409" w:rsidRPr="00B37081">
        <w:rPr>
          <w:rFonts w:ascii="Times New Roman" w:hAnsi="Times New Roman" w:cs="Times New Roman"/>
          <w:sz w:val="24"/>
          <w:szCs w:val="24"/>
        </w:rPr>
        <w:t xml:space="preserve"> решения Думы Великого Новгорода «О внесении изменений в Устав муниципального образования - городского округа Великий Новгород.»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Дума Великого Новгорода в соответствии с решением от 27 января 2023 года </w:t>
      </w:r>
      <w:proofErr w:type="gramStart"/>
      <w:r w:rsidR="005F5409" w:rsidRPr="00B37081">
        <w:rPr>
          <w:rFonts w:ascii="Times New Roman" w:hAnsi="Times New Roman" w:cs="Times New Roman"/>
          <w:sz w:val="24"/>
          <w:szCs w:val="24"/>
        </w:rPr>
        <w:t>№  808</w:t>
      </w:r>
      <w:proofErr w:type="gramEnd"/>
      <w:r w:rsidR="005F5409" w:rsidRPr="00B37081">
        <w:rPr>
          <w:rFonts w:ascii="Times New Roman" w:hAnsi="Times New Roman" w:cs="Times New Roman"/>
          <w:sz w:val="24"/>
          <w:szCs w:val="24"/>
        </w:rPr>
        <w:t xml:space="preserve">. Этим решением ответственным за проведение слушаний назначена постоянная комиссия Думы, к ведению которой отнесены вопросы </w:t>
      </w:r>
      <w:proofErr w:type="gramStart"/>
      <w:r w:rsidR="005F5409" w:rsidRPr="00B37081">
        <w:rPr>
          <w:rFonts w:ascii="Times New Roman" w:hAnsi="Times New Roman" w:cs="Times New Roman"/>
          <w:sz w:val="24"/>
          <w:szCs w:val="24"/>
        </w:rPr>
        <w:t>по  законодательству</w:t>
      </w:r>
      <w:proofErr w:type="gramEnd"/>
      <w:r w:rsidR="005F5409" w:rsidRPr="00B37081">
        <w:rPr>
          <w:rFonts w:ascii="Times New Roman" w:hAnsi="Times New Roman" w:cs="Times New Roman"/>
          <w:sz w:val="24"/>
          <w:szCs w:val="24"/>
        </w:rPr>
        <w:t xml:space="preserve"> и местному самоуправлению.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 Председательствовать на слушаниях буду я, как председатель постоянной комиссии по законодательству и местному самоуправления – Глушенков Николай Иванович. Функции секретаря возложены на начальника правового управления аппарата Думы Великого </w:t>
      </w:r>
      <w:proofErr w:type="gramStart"/>
      <w:r w:rsidR="005F5409" w:rsidRPr="00B37081">
        <w:rPr>
          <w:rFonts w:ascii="Times New Roman" w:hAnsi="Times New Roman" w:cs="Times New Roman"/>
          <w:sz w:val="24"/>
          <w:szCs w:val="24"/>
        </w:rPr>
        <w:t>Новгорода  Екимову</w:t>
      </w:r>
      <w:proofErr w:type="gramEnd"/>
      <w:r w:rsidR="005F5409" w:rsidRPr="00B37081">
        <w:rPr>
          <w:rFonts w:ascii="Times New Roman" w:hAnsi="Times New Roman" w:cs="Times New Roman"/>
          <w:sz w:val="24"/>
          <w:szCs w:val="24"/>
        </w:rPr>
        <w:t xml:space="preserve"> Светлану Сергеевну.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F5409" w:rsidRPr="00B37081">
        <w:rPr>
          <w:rFonts w:ascii="Times New Roman" w:hAnsi="Times New Roman" w:cs="Times New Roman"/>
          <w:sz w:val="24"/>
          <w:szCs w:val="24"/>
        </w:rPr>
        <w:t>спецвыпуске</w:t>
      </w:r>
      <w:proofErr w:type="spellEnd"/>
      <w:r w:rsidR="005F5409" w:rsidRPr="00B37081">
        <w:rPr>
          <w:rFonts w:ascii="Times New Roman" w:hAnsi="Times New Roman" w:cs="Times New Roman"/>
          <w:sz w:val="24"/>
          <w:szCs w:val="24"/>
        </w:rPr>
        <w:t xml:space="preserve"> газеты «Новгород» от 27 января 2023 года № 2 (5) (2050) опубликован вынесенный на данные публичные слушания проект изменений в Устав Великого Новгорода.</w:t>
      </w:r>
      <w:r w:rsidR="005F5409" w:rsidRPr="00B37081">
        <w:rPr>
          <w:rFonts w:ascii="Times New Roman" w:hAnsi="Times New Roman" w:cs="Times New Roman"/>
          <w:sz w:val="24"/>
          <w:szCs w:val="24"/>
        </w:rPr>
        <w:tab/>
      </w: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О порядке нашей работы</w:t>
      </w:r>
      <w:r w:rsidR="00AD4335" w:rsidRPr="00B37081">
        <w:rPr>
          <w:rFonts w:ascii="Times New Roman" w:hAnsi="Times New Roman" w:cs="Times New Roman"/>
          <w:sz w:val="24"/>
          <w:szCs w:val="24"/>
        </w:rPr>
        <w:t>: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>Для представления проекта Устава Великого Новгорода отводим 10 минут.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</w:t>
      </w:r>
      <w:r w:rsidR="005F5409" w:rsidRPr="00B37081">
        <w:rPr>
          <w:rFonts w:ascii="Times New Roman" w:hAnsi="Times New Roman" w:cs="Times New Roman"/>
          <w:sz w:val="24"/>
          <w:szCs w:val="24"/>
        </w:rPr>
        <w:t xml:space="preserve">Для вопросов докладчику – </w:t>
      </w:r>
      <w:proofErr w:type="gramStart"/>
      <w:r w:rsidR="005F5409" w:rsidRPr="00B37081">
        <w:rPr>
          <w:rFonts w:ascii="Times New Roman" w:hAnsi="Times New Roman" w:cs="Times New Roman"/>
          <w:sz w:val="24"/>
          <w:szCs w:val="24"/>
        </w:rPr>
        <w:t>1  минута</w:t>
      </w:r>
      <w:proofErr w:type="gramEnd"/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До 10 минут для ответов докладчика на вопросы по проекту.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</w:t>
      </w:r>
      <w:r w:rsidR="005F5409" w:rsidRPr="00B37081">
        <w:rPr>
          <w:rFonts w:ascii="Times New Roman" w:hAnsi="Times New Roman" w:cs="Times New Roman"/>
          <w:sz w:val="24"/>
          <w:szCs w:val="24"/>
        </w:rPr>
        <w:t>Затем переходим к предложениям к опубликованному проекту изменений Устава Великого Новгорода и их обсуждению, сначала заслушиваются поступившие в Думу Великого Новгорода письменные предложения, затем предоставим слово всем записавшимся для выступлений.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>Каждому выступающему предоставляется время до 5 минут.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</w:t>
      </w:r>
      <w:r w:rsidR="005F5409" w:rsidRPr="00B37081">
        <w:rPr>
          <w:rFonts w:ascii="Times New Roman" w:hAnsi="Times New Roman" w:cs="Times New Roman"/>
          <w:sz w:val="24"/>
          <w:szCs w:val="24"/>
        </w:rPr>
        <w:t>Все рекомендации (предложения и замечания) по обсуждаемому проекту решения вносятся в заключение по результатам публичных слушаний. По окончании обсуждений будет сделан перерыв в течение 5 минут, чтобы секретарь подготовил проект заключения по результатам публичных слушаний.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>Заключение будет опубликовано (обнародовано) в средствах массовой информации и на официальных сайтах органов местного самоуправления Великого Новгорода, рассмотрено сначала на заседаниях постоянных комиссий Думы, затем на заседании Думы Великого Новгорода.</w:t>
      </w:r>
    </w:p>
    <w:p w:rsidR="005F5409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</w:t>
      </w:r>
      <w:r w:rsidR="005F5409" w:rsidRPr="00B37081">
        <w:rPr>
          <w:rFonts w:ascii="Times New Roman" w:hAnsi="Times New Roman" w:cs="Times New Roman"/>
          <w:sz w:val="24"/>
          <w:szCs w:val="24"/>
        </w:rPr>
        <w:t>Есть ли вопросы по порядку ведения?</w:t>
      </w: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Черепанова А.Ф.: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прошу предоставить для предложений время до 10 минут.</w:t>
      </w: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.: оставляе</w:t>
      </w:r>
      <w:r w:rsidR="00AA264A" w:rsidRPr="00B37081">
        <w:rPr>
          <w:rFonts w:ascii="Times New Roman" w:hAnsi="Times New Roman" w:cs="Times New Roman"/>
          <w:sz w:val="24"/>
          <w:szCs w:val="24"/>
        </w:rPr>
        <w:t>м</w:t>
      </w:r>
      <w:r w:rsidRPr="00B37081">
        <w:rPr>
          <w:rFonts w:ascii="Times New Roman" w:hAnsi="Times New Roman" w:cs="Times New Roman"/>
          <w:sz w:val="24"/>
          <w:szCs w:val="24"/>
        </w:rPr>
        <w:t xml:space="preserve"> 5 минут, по мере выступлений будем решать о продлении</w:t>
      </w:r>
      <w:r w:rsidR="00AA264A" w:rsidRPr="00B37081">
        <w:rPr>
          <w:rFonts w:ascii="Times New Roman" w:hAnsi="Times New Roman" w:cs="Times New Roman"/>
          <w:sz w:val="24"/>
          <w:szCs w:val="24"/>
        </w:rPr>
        <w:t>.</w:t>
      </w:r>
    </w:p>
    <w:p w:rsidR="005F5409" w:rsidRPr="00B37081" w:rsidRDefault="005F5409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ab/>
        <w:t xml:space="preserve">Для доклада по существу опубликованного проекта предоставляю слово инициатору внесения проекта изменений в Устав – Председателю Думы Великого Новгорода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Митюнову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Алексею Геннадьевичу.</w:t>
      </w: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409C" w:rsidRPr="00B37081" w:rsidRDefault="00AA264A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>.:</w:t>
      </w:r>
      <w:r w:rsidR="00AD4335"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="007A409C" w:rsidRPr="00B37081">
        <w:rPr>
          <w:rFonts w:ascii="Times New Roman" w:hAnsi="Times New Roman" w:cs="Times New Roman"/>
          <w:sz w:val="24"/>
          <w:szCs w:val="24"/>
        </w:rPr>
        <w:t>Согласно ст. 23 Федерального закона от 06.10.2003 № 131-ФЗ «Об общих принципах организации местного самоуправления в Российской Федерации» виды избирательных систем, которые могут применяться при проведении муниципальных выборов, и порядок их применения устанавливаются законом субъекта Российской Федерации. Уставом муниципального образования с учетом предусмотренных законом субъекта Российской Федерации видов избирательных систем определяется та избирательная система, которая применяется при проведении муниципальных выборов в данном муниципальном образовании.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t>В силу ст. 8 областного закона от 30.07.2007 № 147-03 «О выборах депутатов представительного органа муниципального образования в Новгородской области» выборы депутатов представительного органа городского округа проводятся с применением мажоритарной, смешанной или пропорциональной избирательной системы. В случае применения смешанной избирательной системы количество депутатов представительного органа, избираемых по одномандатным и (или) многомандатным и по единому избирательным округам, определяется уставом муниципального образования. При этом по единому избирательному округу избираются не менее 10 депутатов.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t>Проектом решения предлагается сохранить смешанную избирательную систему при проведении выборов депутатов Думы Великого Новгорода, изменив соотношение количества депутатов, избираемых по единому избирательному округу и по одномандатным округам: по единому избирательному округу будут избираться 10 депутатов, по одномандатным — 20.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t>Увеличение числа депутатов, избираемых в одномандатных избирательных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округах, усилит конкуренцию на выборах, будет способствовать укреплению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7081">
        <w:rPr>
          <w:rFonts w:ascii="Times New Roman" w:hAnsi="Times New Roman" w:cs="Times New Roman"/>
          <w:sz w:val="24"/>
          <w:szCs w:val="24"/>
          <w:lang w:eastAsia="ru-RU"/>
        </w:rPr>
        <w:t>связи  депутатов</w:t>
      </w:r>
      <w:proofErr w:type="gramEnd"/>
      <w:r w:rsidRPr="00B37081">
        <w:rPr>
          <w:rFonts w:ascii="Times New Roman" w:hAnsi="Times New Roman" w:cs="Times New Roman"/>
          <w:sz w:val="24"/>
          <w:szCs w:val="24"/>
          <w:lang w:eastAsia="ru-RU"/>
        </w:rPr>
        <w:t xml:space="preserve">   Думы  Великого  Новгорода  со   своими  избирателями,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повышению эффективности работы представительного органа в интересах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населения   муниципального   образования.   Соответствующие   изменения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вносятся в статью 15 Устава Великого Новгорода «Муниципальные выборы».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Сразу предлагаю внести соответствующие изменения в статью 26 «Общие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положения» главы 4 «Дума Великого Новгорода» изложив абзац третий части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t>первой в следующей редакции: «Дума Великого Новгорода состоит из 30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7081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депутатов,   </w:t>
      </w:r>
      <w:proofErr w:type="gramEnd"/>
      <w:r w:rsidRPr="00B37081">
        <w:rPr>
          <w:rFonts w:ascii="Times New Roman" w:hAnsi="Times New Roman" w:cs="Times New Roman"/>
          <w:sz w:val="24"/>
          <w:szCs w:val="24"/>
          <w:lang w:eastAsia="ru-RU"/>
        </w:rPr>
        <w:t xml:space="preserve"> избираемых   на   муниципальных   выборах.    Дума   Великого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Новгорода вправе осуществлять свои полномочия в случае избрания на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муниципальных выборах не менее 20 депутатов», а также исключить в абзаце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7081">
        <w:rPr>
          <w:rFonts w:ascii="Times New Roman" w:hAnsi="Times New Roman" w:cs="Times New Roman"/>
          <w:sz w:val="24"/>
          <w:szCs w:val="24"/>
          <w:lang w:eastAsia="ru-RU"/>
        </w:rPr>
        <w:t>шестом  слова</w:t>
      </w:r>
      <w:proofErr w:type="gramEnd"/>
      <w:r w:rsidRPr="00B37081">
        <w:rPr>
          <w:rFonts w:ascii="Times New Roman" w:hAnsi="Times New Roman" w:cs="Times New Roman"/>
          <w:sz w:val="24"/>
          <w:szCs w:val="24"/>
          <w:lang w:eastAsia="ru-RU"/>
        </w:rPr>
        <w:t xml:space="preserve"> «муниципального  образования»  (поскольку избирательная</w:t>
      </w:r>
      <w:r w:rsidR="00B37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  <w:lang w:eastAsia="ru-RU"/>
        </w:rPr>
        <w:t>комиссия муниципального образования ликвидирована).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Кроме того, в Устав муниципального образования — городского округа Великий Новгород предлагается внести техническую поправку в части уточнения наименования областного закона от 12.07.2007 № 140-03.</w:t>
      </w:r>
    </w:p>
    <w:p w:rsidR="007A409C" w:rsidRPr="00B37081" w:rsidRDefault="007A409C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  <w:lang w:eastAsia="ru-RU"/>
        </w:rPr>
        <w:t>Вносятся изменения в полномочия Думы Великого Новгорода и Администрации Великого Новгорода, это статьи 37, 38 Устава. Предлагается исключить из полномочий Думы Великого Новгорода утверждение перечня автомобильных дорог общего пользования местного значения и передать это полномочие Администрации города.</w:t>
      </w:r>
    </w:p>
    <w:p w:rsidR="00711BF2" w:rsidRPr="00B37081" w:rsidRDefault="00711BF2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F2" w:rsidRPr="00B37081" w:rsidRDefault="00711BF2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.: какие вопросы есть к докладчику?</w:t>
      </w:r>
    </w:p>
    <w:p w:rsidR="00AD4335" w:rsidRPr="00B37081" w:rsidRDefault="00AD433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409C" w:rsidRPr="00B37081" w:rsidRDefault="007A409C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Федоренко Б.В</w:t>
      </w:r>
      <w:r w:rsidRPr="00B37081">
        <w:rPr>
          <w:rFonts w:ascii="Times New Roman" w:hAnsi="Times New Roman" w:cs="Times New Roman"/>
          <w:sz w:val="24"/>
          <w:szCs w:val="24"/>
        </w:rPr>
        <w:t xml:space="preserve">.: разве Дума в составе из 15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и 15, избранных по единому округу, работает не эффективно?</w:t>
      </w:r>
    </w:p>
    <w:p w:rsidR="007A409C" w:rsidRPr="00B37081" w:rsidRDefault="007A409C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 xml:space="preserve">.: увеличение количества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приблизит депутатов к избирателям, позволит решать вопросы, как говорится, «на земле».</w:t>
      </w:r>
    </w:p>
    <w:p w:rsidR="007A409C" w:rsidRPr="00B37081" w:rsidRDefault="007A409C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Власов А.Н.: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Считаю, что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Алексей Геннадьевич как председатель Думы на своем месте. Почему на публичных </w:t>
      </w:r>
      <w:proofErr w:type="gramStart"/>
      <w:r w:rsidRPr="00B37081">
        <w:rPr>
          <w:rFonts w:ascii="Times New Roman" w:hAnsi="Times New Roman" w:cs="Times New Roman"/>
          <w:sz w:val="24"/>
          <w:szCs w:val="24"/>
        </w:rPr>
        <w:t>слушаниях  нет</w:t>
      </w:r>
      <w:proofErr w:type="gramEnd"/>
      <w:r w:rsidRPr="00B37081">
        <w:rPr>
          <w:rFonts w:ascii="Times New Roman" w:hAnsi="Times New Roman" w:cs="Times New Roman"/>
          <w:sz w:val="24"/>
          <w:szCs w:val="24"/>
        </w:rPr>
        <w:t xml:space="preserve"> представителей партии «Единая Россия»? Советовался ли докладчик с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однопартийцами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? Сколько дополнительных средств городского бюджета необходимо для выборов по новой системе? Готова ли партия «Единая Россия» внести свои средства на увеличение расходов на выборы по новой системе?</w:t>
      </w:r>
    </w:p>
    <w:p w:rsidR="007A409C" w:rsidRPr="00B37081" w:rsidRDefault="007A409C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="002F4639" w:rsidRPr="00B37081">
        <w:rPr>
          <w:rFonts w:ascii="Times New Roman" w:hAnsi="Times New Roman" w:cs="Times New Roman"/>
          <w:sz w:val="24"/>
          <w:szCs w:val="24"/>
        </w:rPr>
        <w:t>Депутаты должны ходить на слушания. По объективным</w:t>
      </w:r>
      <w:r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="002F4639" w:rsidRPr="00B37081">
        <w:rPr>
          <w:rFonts w:ascii="Times New Roman" w:hAnsi="Times New Roman" w:cs="Times New Roman"/>
          <w:sz w:val="24"/>
          <w:szCs w:val="24"/>
        </w:rPr>
        <w:t>причинам представители партии</w:t>
      </w:r>
      <w:r w:rsidR="000848CF" w:rsidRPr="00B37081">
        <w:rPr>
          <w:rFonts w:ascii="Times New Roman" w:hAnsi="Times New Roman" w:cs="Times New Roman"/>
          <w:sz w:val="24"/>
          <w:szCs w:val="24"/>
        </w:rPr>
        <w:t xml:space="preserve"> не смогли присутствовать лично, но с результатами слушаний они будут ознакомлены перед принятием решения. С партией я, конечно, советовался и получил одобрение. Информацию о необходимом объеме средств подготовлю.</w:t>
      </w:r>
    </w:p>
    <w:p w:rsidR="000848CF" w:rsidRPr="00B37081" w:rsidRDefault="000848CF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Черепанова К.Ф</w:t>
      </w:r>
      <w:r w:rsidRPr="00B37081">
        <w:rPr>
          <w:rFonts w:ascii="Times New Roman" w:hAnsi="Times New Roman" w:cs="Times New Roman"/>
          <w:sz w:val="24"/>
          <w:szCs w:val="24"/>
        </w:rPr>
        <w:t>.: изменения затронут политические права всех жителей города и все партии. В 2018 году изменилась методика расчета распределения мандатов. Делали ли расчет как будут распределены мандаты в случае принятия изменений в Устав?</w:t>
      </w:r>
    </w:p>
    <w:p w:rsidR="000848CF" w:rsidRPr="00B37081" w:rsidRDefault="000848CF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>.: как распределятся мандаты покажут выборы.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Цириков А.Ю</w:t>
      </w:r>
      <w:r w:rsidRPr="00B37081">
        <w:rPr>
          <w:rFonts w:ascii="Times New Roman" w:hAnsi="Times New Roman" w:cs="Times New Roman"/>
          <w:sz w:val="24"/>
          <w:szCs w:val="24"/>
        </w:rPr>
        <w:t>.: в чем возникла проблема у действующей Думы, связанная с таким распределением мандатов?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>.: было бы неэтично указывать конкретные случаи о количестве жителей, приходящих на прием к некоторым депутатам, избранным по единому округу.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Сергеева К.В</w:t>
      </w:r>
      <w:r w:rsidRPr="00B37081">
        <w:rPr>
          <w:rFonts w:ascii="Times New Roman" w:hAnsi="Times New Roman" w:cs="Times New Roman"/>
          <w:sz w:val="24"/>
          <w:szCs w:val="24"/>
        </w:rPr>
        <w:t>.: в чем неэффективность депутатов, избранных по единому округу? Основная работа депутатов – это работа на заседаниях Думы. Эта Дума не рассматривает вопросы бюджета, не решает вопросы общественного транспорта.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>.: вопросы бюджета, его наполняемости рассматриваются в рамках действующего законодательства и имеющихся возможностей. Вопросы общественного транспорта не относятся к нашим полномочиям. Неважно где работает депутат, главное принимать решения для пользы горожан.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Макаревич Н.А</w:t>
      </w:r>
      <w:r w:rsidRPr="00B37081">
        <w:rPr>
          <w:rFonts w:ascii="Times New Roman" w:hAnsi="Times New Roman" w:cs="Times New Roman"/>
          <w:sz w:val="24"/>
          <w:szCs w:val="24"/>
        </w:rPr>
        <w:t xml:space="preserve">.: почему именно эта пропорция предлагается, почему не всех сделать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одномандатниками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?</w:t>
      </w: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>.: в случае применения смешанной системы на выборах, по закону должно соблюдаться минимальное количество депутатов, избранных по единому округу, - 10 человек.</w:t>
      </w:r>
    </w:p>
    <w:p w:rsidR="005A7FA5" w:rsidRPr="00B37081" w:rsidRDefault="00213C77" w:rsidP="00B3708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</w:t>
      </w:r>
      <w:r w:rsidR="005A7FA5" w:rsidRPr="00B37081">
        <w:rPr>
          <w:rFonts w:ascii="Times New Roman" w:hAnsi="Times New Roman" w:cs="Times New Roman"/>
          <w:b/>
          <w:sz w:val="24"/>
          <w:szCs w:val="24"/>
        </w:rPr>
        <w:t>лушенков Н.И</w:t>
      </w:r>
      <w:r w:rsidR="005A7FA5" w:rsidRPr="00B37081">
        <w:rPr>
          <w:rFonts w:ascii="Times New Roman" w:hAnsi="Times New Roman" w:cs="Times New Roman"/>
          <w:sz w:val="24"/>
          <w:szCs w:val="24"/>
        </w:rPr>
        <w:t>.: есть еще вопросы? Тогда переходим к предложениям к проекту. Письменных заявлений не поступило</w:t>
      </w:r>
      <w:r w:rsidRPr="00B37081">
        <w:rPr>
          <w:rFonts w:ascii="Times New Roman" w:hAnsi="Times New Roman" w:cs="Times New Roman"/>
          <w:sz w:val="24"/>
          <w:szCs w:val="24"/>
        </w:rPr>
        <w:t>,</w:t>
      </w:r>
      <w:r w:rsidR="005A7FA5" w:rsidRPr="00B37081">
        <w:rPr>
          <w:rFonts w:ascii="Times New Roman" w:hAnsi="Times New Roman" w:cs="Times New Roman"/>
          <w:sz w:val="24"/>
          <w:szCs w:val="24"/>
        </w:rPr>
        <w:t xml:space="preserve"> поэтому предлагаю заслушать предложения присутствующих, пожелавших выступить и записавшихся перед началом слушаний. </w:t>
      </w:r>
      <w:r w:rsidR="005A7FA5" w:rsidRPr="00B37081">
        <w:rPr>
          <w:rFonts w:ascii="Times New Roman" w:hAnsi="Times New Roman" w:cs="Times New Roman"/>
          <w:sz w:val="24"/>
          <w:szCs w:val="24"/>
        </w:rPr>
        <w:lastRenderedPageBreak/>
        <w:t>Прошу выступающих четко назвать свои фамилию, имя, отчество, соблюдать регламент и укладываться в отведенные 5 минут. Предоставл</w:t>
      </w:r>
      <w:r w:rsidRPr="00B37081">
        <w:rPr>
          <w:rFonts w:ascii="Times New Roman" w:hAnsi="Times New Roman" w:cs="Times New Roman"/>
          <w:sz w:val="24"/>
          <w:szCs w:val="24"/>
        </w:rPr>
        <w:t>я</w:t>
      </w:r>
      <w:r w:rsidR="005A7FA5" w:rsidRPr="00B37081">
        <w:rPr>
          <w:rFonts w:ascii="Times New Roman" w:hAnsi="Times New Roman" w:cs="Times New Roman"/>
          <w:sz w:val="24"/>
          <w:szCs w:val="24"/>
        </w:rPr>
        <w:t xml:space="preserve">ю слово Черепановой Анне Федоровне. </w:t>
      </w:r>
    </w:p>
    <w:p w:rsidR="00AD4335" w:rsidRPr="00B37081" w:rsidRDefault="005A7FA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Черепанова А.Ф</w:t>
      </w:r>
      <w:r w:rsidRPr="00B37081">
        <w:rPr>
          <w:rFonts w:ascii="Times New Roman" w:hAnsi="Times New Roman" w:cs="Times New Roman"/>
          <w:sz w:val="24"/>
          <w:szCs w:val="24"/>
        </w:rPr>
        <w:t>.</w:t>
      </w:r>
      <w:r w:rsidR="00AD4335" w:rsidRPr="00B37081">
        <w:rPr>
          <w:rFonts w:ascii="Times New Roman" w:hAnsi="Times New Roman" w:cs="Times New Roman"/>
          <w:sz w:val="24"/>
          <w:szCs w:val="24"/>
        </w:rPr>
        <w:t xml:space="preserve">: Выборы по партийным спискам позволяют обеспечить представительство избирателей различных политических взглядов и поддерживающих разные политические силы, такие выборы позволяют не потерять голоса граждан, в отличие от выборов по мажоритарной избирательной системе, где все, кто голосовал за неизбранных кандидатов, оказываются лишенными политического представительства. Мы здесь и сейчас защищаем права избирателей, которые хотят ущемить сокращением числа депутатов по партийным спискам. Подобные действия «Единой России» уничтожают политическую конкуренцию и многопартийность, лишают граждан нашей страны выбора. Увеличение числа 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за счет сокращения депутатов по партийным спискам увеличит, а не уменьшит дистанцию между депутатом и избирателями. При сохранении действующей системы один избирательный округ будут представлять два депутата: 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одномандатник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и партийный депутат от территориальной группы.  При внесении изменений в Устав на партийного депутата в 2 раза увеличится нагрузка, он будет представлять в Думе 2 два округа, а не один. Таким образом, и в период избирательной кампании, и депутатской работы депутат по парт. спискам будет представлять не менее 18 </w:t>
      </w:r>
      <w:proofErr w:type="gramStart"/>
      <w:r w:rsidR="00AD4335" w:rsidRPr="00B37081">
        <w:rPr>
          <w:rFonts w:ascii="Times New Roman" w:hAnsi="Times New Roman" w:cs="Times New Roman"/>
          <w:sz w:val="24"/>
          <w:szCs w:val="24"/>
        </w:rPr>
        <w:t>тысяч  избирателей</w:t>
      </w:r>
      <w:proofErr w:type="gram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. Это ухудшит, а не улучшит представительство.  Уменьшение численности избирателей в среднем с 11,5 до 8,7 тысяч избирателей на округ. То есть меньше, чем на 3 тысячи (один избирательный участок) настолько незначительно, что никаких качественных изменений не вызовет. Конкуренция на выборах определяется совершенно другими факторами. </w:t>
      </w:r>
      <w:proofErr w:type="gramStart"/>
      <w:r w:rsidR="00AD4335" w:rsidRPr="00B37081">
        <w:rPr>
          <w:rFonts w:ascii="Times New Roman" w:hAnsi="Times New Roman" w:cs="Times New Roman"/>
          <w:sz w:val="24"/>
          <w:szCs w:val="24"/>
        </w:rPr>
        <w:t>Во-первых</w:t>
      </w:r>
      <w:proofErr w:type="gram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и в-главных, административным ресурсом, который все последние годы помогает избираться 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провластным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кандидатам. Выборы по мажоритарной системе, как правило, выигрывают кандидаты от власти, которые обладают административным, информационным, материальным ресурсом несопоставимо большим, чем все остальные кандидаты вместе взятые. Таким образом, не приходится говорить о равенстве кандидатов на выборах, 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одномандатники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от «Единой России» обладают неоспоримым преимуществом уже на старте. в округах увеличиваются риски недобросовестной конкуренции со стороны ресурсных кандидатов: бизнеса, который «покупает» власть. Им в случае реформы голоса обойдутся дешевле. Потом, эти депутаты отстаивают в Думе свои бизнес-интересы, а не интересы общества. На самом деле </w:t>
      </w:r>
      <w:r w:rsidR="00213C77" w:rsidRPr="00B37081">
        <w:rPr>
          <w:rFonts w:ascii="Times New Roman" w:hAnsi="Times New Roman" w:cs="Times New Roman"/>
          <w:sz w:val="24"/>
          <w:szCs w:val="24"/>
        </w:rPr>
        <w:t>у</w:t>
      </w:r>
      <w:r w:rsidR="00AD4335" w:rsidRPr="00B37081">
        <w:rPr>
          <w:rFonts w:ascii="Times New Roman" w:hAnsi="Times New Roman" w:cs="Times New Roman"/>
          <w:sz w:val="24"/>
          <w:szCs w:val="24"/>
        </w:rPr>
        <w:t>величение числа депутатов-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 никак не влияет на повышение качества работы законодательного (представительного) органа. Качество работы зависит не от количества </w:t>
      </w:r>
      <w:proofErr w:type="spellStart"/>
      <w:r w:rsidR="00AD4335"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="00AD4335" w:rsidRPr="00B37081">
        <w:rPr>
          <w:rFonts w:ascii="Times New Roman" w:hAnsi="Times New Roman" w:cs="Times New Roman"/>
          <w:sz w:val="24"/>
          <w:szCs w:val="24"/>
        </w:rPr>
        <w:t xml:space="preserve">, а от качества самих депутатов вне зависимости от того, как они избраны по пропорциональной или мажоритарной системе. От их образования, опыта работы, авторитета в обществе, гражданской позиции и ценностей, которые они отстаивают.   Замечу, Дума принимает решения в отношении развития города в целом, о формировании и распределении бюджета, чтобы каждый рубль тратился в интересах улучшения жизни всех, а не отдельных домов, дворов, округов. </w:t>
      </w: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Партия «ЯБЛОКО» против изменений в Устав Великого Новгорода и сокращения депутатов по партийным спискам, мы считаем, что будущее Великого Новгорода должны определять свободные граждане, а не чиновники, которые проведут в городскую думу заранее согласованных кандидатов.</w:t>
      </w:r>
      <w:r w:rsidR="00213C77"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</w:rPr>
        <w:t>Партия «ЯБЛОКО» выступает категорически против политического монополизма. Мы последовательно боремся за сохранение партийных списков на выборах в законодательные и представительные органы власти и местного самоуправления, отмену муниципального фильтра на губернаторских выборах и возвращение прямых выборов мэров городов. Мы готовы к взаимодействию с другими политическим партиями по этим вопросам.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 xml:space="preserve">Глушенков Н.И.: </w:t>
      </w:r>
      <w:r w:rsidRPr="00B37081">
        <w:rPr>
          <w:rFonts w:ascii="Times New Roman" w:hAnsi="Times New Roman" w:cs="Times New Roman"/>
          <w:sz w:val="24"/>
          <w:szCs w:val="24"/>
        </w:rPr>
        <w:t>есть вопросы к докладчику?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lastRenderedPageBreak/>
        <w:t>Галина Ивановна: конкретные примеры Вашей деятельности?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Черепанова А.Ф.: на отчете все можно услышать.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Николаев А.: выборы 2018 показали, что партия власти воспользовалась административным ресурсом и выиграла выборы?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Черепанова А.Ф.: Единая Россия научилась выигрывать выборы с помощью нечестных</w:t>
      </w:r>
      <w:r w:rsidR="0013427A" w:rsidRPr="00B37081">
        <w:rPr>
          <w:rFonts w:ascii="Times New Roman" w:hAnsi="Times New Roman" w:cs="Times New Roman"/>
          <w:sz w:val="24"/>
          <w:szCs w:val="24"/>
        </w:rPr>
        <w:t xml:space="preserve"> методов</w:t>
      </w:r>
      <w:r w:rsidRPr="00B37081">
        <w:rPr>
          <w:rFonts w:ascii="Times New Roman" w:hAnsi="Times New Roman" w:cs="Times New Roman"/>
          <w:sz w:val="24"/>
          <w:szCs w:val="24"/>
        </w:rPr>
        <w:t>.</w:t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Глушенков Н.И.: следующий выступающий Черепанова Ксения Федоровна.</w:t>
      </w:r>
    </w:p>
    <w:p w:rsidR="005603DC" w:rsidRPr="00B37081" w:rsidRDefault="0013427A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Черепанова К.Ф.: </w:t>
      </w:r>
      <w:r w:rsidR="005603DC" w:rsidRPr="00B37081">
        <w:rPr>
          <w:rFonts w:ascii="Times New Roman" w:hAnsi="Times New Roman" w:cs="Times New Roman"/>
          <w:sz w:val="24"/>
          <w:szCs w:val="24"/>
        </w:rPr>
        <w:t>Увеличение числа депутатов, избираемых по мажоритарной системе, приводит к уменьшению размеров одномандатных округов, что само по себе может и неплохо. Но в нашем случае эффект от этого мизерный. При числе избирателей около 173 тыс. чел. и при 15 одномандатных округах средняя норма представительства составляет 11,5 тыс. чел. на округ, что вполне достаточно для ведения избирательной кампании. Увеличение числа округов до 20 приведет к снижению средней нормы представительства до 8,7 тыс. чел. на округ, что не даст никаких качественных изменений. Более того, с 2018 года численность избирателей с 2018 года в Великом Новгороде сократилась на 4 тысячи человек, то есть размер округов уменьшается по естественным причинам. В условиях депопуляции искусственно сокращать число избирателей в округе за счет увеличения числа округов совершенно бессмысленно. В то же время снижение числа депутатов, избираемых по единому округу, с 15 до 10 человек будет иметь существенные отрицательные последствия. Дело в том, что при пропорциональной системе чем меньше распределяется мандатов в округе, тем больше искажения при их распределении. И снижение размера округа с 15 до 10 мандатов (в 1,5 раза) существенно усиливает искажения.</w:t>
      </w:r>
    </w:p>
    <w:p w:rsidR="005603DC" w:rsidRPr="00B37081" w:rsidRDefault="005603DC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Так, если ориентироваться на итоги голосования 2018 года, то при 15 мандатах распределение получилось следующим: КПРФ – 5 мандатов, «Единая Россия» – 4, «Справедливая Россия» – 3, ЛДПР – 2, «Яблоко» – 1.</w:t>
      </w:r>
    </w:p>
    <w:p w:rsidR="005603DC" w:rsidRPr="00B37081" w:rsidRDefault="005603DC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Если бы при тех же итогах голосования и той же методике распределялось 10 мандатов, распределение получилось бы таким: КПРФ и «Единая Россия» – по 3 мандата, «Справедливая Россия» – 2 мандата, ЛДПР и «Яблоко» – по 1 мандату. КПРФ теряет 2 мандата, ЕР СРЗП, ЛДПР - по одному.</w:t>
      </w:r>
    </w:p>
    <w:p w:rsidR="005603DC" w:rsidRPr="00B37081" w:rsidRDefault="005603DC" w:rsidP="00B37081">
      <w:pPr>
        <w:tabs>
          <w:tab w:val="left" w:pos="993"/>
        </w:tabs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Существенно здесь то, что при малом количестве мандатов их распределение становится в меньшей степени зависимым от итогов голосования. Так, модельный расчет показывает, что распределение не изменилось бы, если бы ЛДПР получила на 2200 голосов меньше (3108 вместо 5308), а «Яблоко» на 2200 голосов больше (6908 вместо 4708), а остальные партии – столько же. И в результате у обеих партий было бы по одному мандату, хотя результат одной был бы 7,3%, а другой – 16,3%. Однако и это еще не все. На выборах в Думу Великого Новгорода будет применяться отличная от 2018 года методика распределения мандатов.</w:t>
      </w:r>
    </w:p>
    <w:p w:rsidR="005603DC" w:rsidRPr="00B37081" w:rsidRDefault="005603DC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Закон, в частности, заменяет тюменский метод на метод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Империали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. Однако, как показывают и теория, и практика, одновременное введение метода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Империали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и снижение числа мандатов, распределяемых по единому округу, приводят к взаимному гашению эффектов. </w:t>
      </w:r>
    </w:p>
    <w:p w:rsidR="005603DC" w:rsidRPr="00B37081" w:rsidRDefault="005603DC" w:rsidP="00B37081">
      <w:pPr>
        <w:spacing w:after="120"/>
        <w:ind w:firstLine="89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Так, при 15 мандатах итоги голосования 2018 года и метод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Империали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дали бы следующее распределение мандатов: 6 (КПРФ), 4 (ЕР), 3 (СР), 1 (ЛДПР), 1 (Яблоко). А при 10 мандатах распределение получилось бы таким же, как и при тюменском методе: 3, 3, 2, 1, 1. </w:t>
      </w:r>
    </w:p>
    <w:p w:rsidR="005603DC" w:rsidRPr="00B37081" w:rsidRDefault="005603DC" w:rsidP="00B37081">
      <w:pPr>
        <w:spacing w:after="120"/>
        <w:ind w:firstLine="89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И распределение осталось бы таким же, даже если бы ЛДПР получила на 2600 голосов меньше (2708 вместо 5308), а «Яблоко» на 2600 голосов больше (7308 вместо 4708), </w:t>
      </w:r>
      <w:r w:rsidRPr="00B37081">
        <w:rPr>
          <w:rFonts w:ascii="Times New Roman" w:hAnsi="Times New Roman" w:cs="Times New Roman"/>
          <w:sz w:val="24"/>
          <w:szCs w:val="24"/>
        </w:rPr>
        <w:lastRenderedPageBreak/>
        <w:t xml:space="preserve">при том, что остальные партии – столько же. И в результате у обеих партий было бы по одному мандату, хотя результат одной был бы 6,4%, а другой – 17,2% (разница в 2,7 раза). </w:t>
      </w:r>
    </w:p>
    <w:p w:rsidR="005603DC" w:rsidRPr="00B37081" w:rsidRDefault="005603DC" w:rsidP="00B37081">
      <w:pPr>
        <w:tabs>
          <w:tab w:val="left" w:pos="993"/>
        </w:tabs>
        <w:spacing w:after="120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Отдельно следует отметить, что доминирование мажоритарной части увеличивает общие искажения, в результате которых доля мандатов, получаемых партиями во всем представительном органе, сильно отличается от доли получаемых ими голосов. Согласно новой редакции закона, при равном соотношении мажоритарной и пропорциональной частей территориальные группы списка должны быть привязаны к одномандатным округам. В случае неравного соотношения ТИК должна специально определить список территорий, на которые должен разбиваться список. Эти территории, скорее всего будут включать по два одномандатных округа, что будет затруднять агитационную кампанию.</w:t>
      </w:r>
    </w:p>
    <w:p w:rsidR="005603DC" w:rsidRPr="00B37081" w:rsidRDefault="005603DC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Таким образом, сокращение числа депутатов, избираемых по единому округу, абсолютно неоправданно и чревато отрицательными последствиями для избирателей. За "Единую Россию" не стоит беспокоиться, она отыграется за счет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. В их пользу будет весь административный ресурс и технология "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самомедвиженцев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". Кандидаты-единороссы будут тщательно скрывать свое происхождение, </w:t>
      </w:r>
      <w:proofErr w:type="gramStart"/>
      <w:r w:rsidRPr="00B37081">
        <w:rPr>
          <w:rFonts w:ascii="Times New Roman" w:hAnsi="Times New Roman" w:cs="Times New Roman"/>
          <w:sz w:val="24"/>
          <w:szCs w:val="24"/>
        </w:rPr>
        <w:t>а  после</w:t>
      </w:r>
      <w:proofErr w:type="gramEnd"/>
      <w:r w:rsidRPr="00B37081">
        <w:rPr>
          <w:rFonts w:ascii="Times New Roman" w:hAnsi="Times New Roman" w:cs="Times New Roman"/>
          <w:sz w:val="24"/>
          <w:szCs w:val="24"/>
        </w:rPr>
        <w:t xml:space="preserve"> выборов все они переоденутся в синие костюмы и будут принимать решения под диктовку исполнительной власти. Сегодняшняя Дума Великого Новгорода сформирована новгородцами таким образом, что у единороссов нет не только квалифицированного большинства для принятия изменений в устав, но и простого. Одна «Единая Россия» не может провести это решение. </w:t>
      </w:r>
    </w:p>
    <w:p w:rsidR="005603DC" w:rsidRPr="00B37081" w:rsidRDefault="005603DC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Предлагаю отклонить предложение председателя Думы Великого Новгорода, депутата от партии «Единая Россия» Алексея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Митюнова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по внесению изменений в Устав города.</w:t>
      </w:r>
    </w:p>
    <w:p w:rsidR="003211F3" w:rsidRPr="00B37081" w:rsidRDefault="003211F3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есть вопросы к докладчику? Нет. Следующий докладчик Филиппов Валерий Алексеевич.</w:t>
      </w:r>
    </w:p>
    <w:p w:rsidR="003211F3" w:rsidRPr="00B37081" w:rsidRDefault="003211F3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Филиппов В.А.: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предлагаю поддержать проект изменений в Устав. К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одномандатникам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идут люди. Жители города говорят, что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лучше работают, так как несут ответственность перед жителями своего округа.</w:t>
      </w:r>
    </w:p>
    <w:p w:rsidR="003211F3" w:rsidRPr="00B37081" w:rsidRDefault="003211F3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.: вопросы? Нет. Следующий докладчик Рычкова Ольга Александровна.</w:t>
      </w:r>
    </w:p>
    <w:p w:rsidR="003211F3" w:rsidRPr="00B37081" w:rsidRDefault="003211F3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Рыкова О.А</w:t>
      </w:r>
      <w:r w:rsidRPr="00B37081">
        <w:rPr>
          <w:rFonts w:ascii="Times New Roman" w:hAnsi="Times New Roman" w:cs="Times New Roman"/>
          <w:sz w:val="24"/>
          <w:szCs w:val="24"/>
        </w:rPr>
        <w:t>.: я представляю пенсионерскую общественность, то есть людей. Которые живут в городе давно. Предлагаю поддержать изменения в Устав города, так как мы идем голосовать на выборы за конкретных людей, не за партии. Считаю. Что такие изменения повысят эффективность выборов, люди пойдут голосовать за тех, кого знают.</w:t>
      </w:r>
    </w:p>
    <w:p w:rsidR="003211F3" w:rsidRPr="00B37081" w:rsidRDefault="003211F3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есть вопросы? Следующий выступающий Сергеева Ксения Владимировна.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Сергеева К.В.: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основная работа депутата - это работа на заседании Думы. Эта Дума не работает </w:t>
      </w:r>
      <w:proofErr w:type="gramStart"/>
      <w:r w:rsidRPr="00B37081">
        <w:rPr>
          <w:rFonts w:ascii="Times New Roman" w:hAnsi="Times New Roman" w:cs="Times New Roman"/>
          <w:sz w:val="24"/>
          <w:szCs w:val="24"/>
        </w:rPr>
        <w:t>Предлагаю</w:t>
      </w:r>
      <w:proofErr w:type="gramEnd"/>
      <w:r w:rsidRPr="00B37081">
        <w:rPr>
          <w:rFonts w:ascii="Times New Roman" w:hAnsi="Times New Roman" w:cs="Times New Roman"/>
          <w:sz w:val="24"/>
          <w:szCs w:val="24"/>
        </w:rPr>
        <w:t xml:space="preserve"> не принимать изменения в Устав.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.: вопросы есть?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Митюнов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Pr="00B37081">
        <w:rPr>
          <w:rFonts w:ascii="Times New Roman" w:hAnsi="Times New Roman" w:cs="Times New Roman"/>
          <w:sz w:val="24"/>
          <w:szCs w:val="24"/>
        </w:rPr>
        <w:t xml:space="preserve">.: так Дума работает плохо в составе 15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и 15 избранных по единому округу? Значит, надо что-то менять.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Сергеева К.В.: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не так менять.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следующий выступающий Власов Александр Николаевич.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Власов Н.И</w:t>
      </w:r>
      <w:r w:rsidRPr="00B37081">
        <w:rPr>
          <w:rFonts w:ascii="Times New Roman" w:hAnsi="Times New Roman" w:cs="Times New Roman"/>
          <w:sz w:val="24"/>
          <w:szCs w:val="24"/>
        </w:rPr>
        <w:t>.: поддерживаю внесение изменений в Устав города. Абсолютное большинство депутатов, избранных по единому округу, не принимают участие в деятельности Думы. Предлагаю уменьшить количество депутатов до 25, этого достаточно.</w:t>
      </w:r>
    </w:p>
    <w:p w:rsidR="001C116D" w:rsidRPr="00B37081" w:rsidRDefault="001C116D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Предлагаю Председателю Думы в конце созыва опубликовать количество проектов, подготовленных и внесенных</w:t>
      </w:r>
      <w:r w:rsidR="00AE0E92"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Pr="00B37081">
        <w:rPr>
          <w:rFonts w:ascii="Times New Roman" w:hAnsi="Times New Roman" w:cs="Times New Roman"/>
          <w:sz w:val="24"/>
          <w:szCs w:val="24"/>
        </w:rPr>
        <w:t xml:space="preserve">каждым депутатом для рассмотрения в Думу, в начале заседания Думы при озвучивании </w:t>
      </w:r>
      <w:proofErr w:type="gramStart"/>
      <w:r w:rsidRPr="00B37081">
        <w:rPr>
          <w:rFonts w:ascii="Times New Roman" w:hAnsi="Times New Roman" w:cs="Times New Roman"/>
          <w:sz w:val="24"/>
          <w:szCs w:val="24"/>
        </w:rPr>
        <w:t>фамилий</w:t>
      </w:r>
      <w:proofErr w:type="gramEnd"/>
      <w:r w:rsidRPr="00B37081">
        <w:rPr>
          <w:rFonts w:ascii="Times New Roman" w:hAnsi="Times New Roman" w:cs="Times New Roman"/>
          <w:sz w:val="24"/>
          <w:szCs w:val="24"/>
        </w:rPr>
        <w:t xml:space="preserve"> отсутствующих указывать причины отсутствия.</w:t>
      </w:r>
    </w:p>
    <w:p w:rsidR="00AE0E92" w:rsidRPr="00B37081" w:rsidRDefault="00AE0E92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lastRenderedPageBreak/>
        <w:t xml:space="preserve">Также предлагаю учредить памятный знак в честь 25-летия присвоения городу наименования Великий Новгород. Необходимо организовать мероприятия в память </w:t>
      </w:r>
      <w:r w:rsidR="0032031B" w:rsidRPr="00B37081">
        <w:rPr>
          <w:rFonts w:ascii="Times New Roman" w:hAnsi="Times New Roman" w:cs="Times New Roman"/>
          <w:sz w:val="24"/>
          <w:szCs w:val="24"/>
        </w:rPr>
        <w:t xml:space="preserve">Владимира Владимировича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Гормина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в честь его 100-летия.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 xml:space="preserve">.: есть вопросы к докладчику? Следующий выступающий –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Тарачкова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Оксана Николаевна.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081">
        <w:rPr>
          <w:rFonts w:ascii="Times New Roman" w:hAnsi="Times New Roman" w:cs="Times New Roman"/>
          <w:b/>
          <w:sz w:val="24"/>
          <w:szCs w:val="24"/>
        </w:rPr>
        <w:t>Тарачкова</w:t>
      </w:r>
      <w:proofErr w:type="spellEnd"/>
      <w:r w:rsidRPr="00B37081">
        <w:rPr>
          <w:rFonts w:ascii="Times New Roman" w:hAnsi="Times New Roman" w:cs="Times New Roman"/>
          <w:b/>
          <w:sz w:val="24"/>
          <w:szCs w:val="24"/>
        </w:rPr>
        <w:t xml:space="preserve"> О.Н.: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Чтобы голосовать за партию, надо доверять партии и списку ее кандидатов. Считаю более правильным голосовать за конкретного человека.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всегда помогают, когда обращаешься за помощью. Со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списочниками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 xml:space="preserve"> по-разному. Предлагаю поддержать увеличение количества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есть вопросы к докладчику? Следующий выступающий Макаревич Никита Андреевич.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Макаревич Н.А.: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считаю, что внесение таких изменений несвоевременно, эффективность под вопросом. Предлагаю не вносить изменения в Устав в части изменения соотношения количества депутатов, избранных по одномандатных округам и по единому округу.</w:t>
      </w:r>
      <w:r w:rsidR="00815318" w:rsidRPr="00B37081">
        <w:rPr>
          <w:rFonts w:ascii="Times New Roman" w:hAnsi="Times New Roman" w:cs="Times New Roman"/>
          <w:sz w:val="24"/>
          <w:szCs w:val="24"/>
        </w:rPr>
        <w:t xml:space="preserve"> Для усиления ответственности депутатов перед избирателями вернуть процедуру отзыва депутата.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вопросы к докладчику? Следующий выступает Николаев Алексей Сергеевич.</w:t>
      </w:r>
    </w:p>
    <w:p w:rsidR="00D665A4" w:rsidRPr="00B37081" w:rsidRDefault="00D665A4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Николаев А.С.: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</w:t>
      </w:r>
      <w:r w:rsidR="00815318" w:rsidRPr="00B37081">
        <w:rPr>
          <w:rFonts w:ascii="Times New Roman" w:hAnsi="Times New Roman" w:cs="Times New Roman"/>
          <w:sz w:val="24"/>
          <w:szCs w:val="24"/>
        </w:rPr>
        <w:t>я считаю, что должен измениться и качественный состав Думы, т.к. избиратели будут голосовать за того, кто себя зарекомендовал. Изменения в Устав надо поддержать.</w:t>
      </w:r>
    </w:p>
    <w:p w:rsidR="00C86F09" w:rsidRPr="00B37081" w:rsidRDefault="00C86F09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</w:t>
      </w:r>
      <w:r w:rsidRPr="00B37081">
        <w:rPr>
          <w:rFonts w:ascii="Times New Roman" w:hAnsi="Times New Roman" w:cs="Times New Roman"/>
          <w:sz w:val="24"/>
          <w:szCs w:val="24"/>
        </w:rPr>
        <w:t>: вопросы к докладчику? Следующий выступает Никифоров Александр Евгеньевич.</w:t>
      </w:r>
    </w:p>
    <w:p w:rsidR="00C86F09" w:rsidRPr="00B37081" w:rsidRDefault="00C86F09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Никифоров А.Е</w:t>
      </w:r>
      <w:r w:rsidRPr="00B37081">
        <w:rPr>
          <w:rFonts w:ascii="Times New Roman" w:hAnsi="Times New Roman" w:cs="Times New Roman"/>
          <w:sz w:val="24"/>
          <w:szCs w:val="24"/>
        </w:rPr>
        <w:t>.: для того, чтобы в нашей стране произошли перемены к лучшему, необходимы и такие перемены в политической жизни, надо увеличивать количество депутатов, работающих по округам со своими избирателями. Изменения в Устав необходимо поддержать.</w:t>
      </w:r>
    </w:p>
    <w:p w:rsidR="00C86F09" w:rsidRPr="00B37081" w:rsidRDefault="00C86F09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вопросы к докладчику? Следующий выступает Иванов Алексей Васильевич.</w:t>
      </w:r>
    </w:p>
    <w:p w:rsidR="00C86F09" w:rsidRPr="00B37081" w:rsidRDefault="00C86F09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Иванов А.В.: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те, кто критикует сейчас деятельность Думы, не предлагают путей решения проблем. Надо увеличить число депутатов-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одномандатников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. Поддерживаю изменения в Устав города.</w:t>
      </w:r>
    </w:p>
    <w:p w:rsidR="00FE309E" w:rsidRPr="00B37081" w:rsidRDefault="00FE309E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есть вопросы к докладчику? Есть еще желающие выступить?</w:t>
      </w:r>
    </w:p>
    <w:p w:rsidR="00FE309E" w:rsidRPr="00B37081" w:rsidRDefault="00FE309E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Первухина Д.Ю.: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я студентка юридического факультета, внимательно слежу за деятельностью Думы Великого Новгорода, депутатами, как </w:t>
      </w:r>
      <w:proofErr w:type="spellStart"/>
      <w:r w:rsidRPr="00B37081">
        <w:rPr>
          <w:rFonts w:ascii="Times New Roman" w:hAnsi="Times New Roman" w:cs="Times New Roman"/>
          <w:sz w:val="24"/>
          <w:szCs w:val="24"/>
        </w:rPr>
        <w:t>одномандатниками</w:t>
      </w:r>
      <w:proofErr w:type="spellEnd"/>
      <w:r w:rsidRPr="00B37081">
        <w:rPr>
          <w:rFonts w:ascii="Times New Roman" w:hAnsi="Times New Roman" w:cs="Times New Roman"/>
          <w:sz w:val="24"/>
          <w:szCs w:val="24"/>
        </w:rPr>
        <w:t>, так и избранными по единому округу. Считаю, что изменения в Устав надо поддержать.</w:t>
      </w:r>
    </w:p>
    <w:p w:rsidR="00FE309E" w:rsidRPr="00B37081" w:rsidRDefault="00FE309E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</w:t>
      </w:r>
      <w:r w:rsidRPr="00B37081">
        <w:rPr>
          <w:rFonts w:ascii="Times New Roman" w:hAnsi="Times New Roman" w:cs="Times New Roman"/>
          <w:sz w:val="24"/>
          <w:szCs w:val="24"/>
        </w:rPr>
        <w:t>.: вопросы? Еще кто-нибудь хочет высказаться по проекту?</w:t>
      </w:r>
    </w:p>
    <w:p w:rsidR="00FE309E" w:rsidRPr="00B37081" w:rsidRDefault="00FE309E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Лукашевич А.А.: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изменения в Устав необходимо поддержать.</w:t>
      </w:r>
    </w:p>
    <w:p w:rsidR="00FE309E" w:rsidRPr="00B37081" w:rsidRDefault="00FE309E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 w:rsidRPr="00B37081">
        <w:rPr>
          <w:rFonts w:ascii="Times New Roman" w:hAnsi="Times New Roman" w:cs="Times New Roman"/>
          <w:sz w:val="24"/>
          <w:szCs w:val="24"/>
        </w:rPr>
        <w:t xml:space="preserve"> спасибо всем выступающим. Предоставляю слово секретарю публичных слушаний для доклада по результатам публичных слушаний.</w:t>
      </w:r>
    </w:p>
    <w:p w:rsidR="00B37081" w:rsidRPr="00B37081" w:rsidRDefault="00FE309E" w:rsidP="00B3708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Екимова С.С</w:t>
      </w:r>
      <w:r w:rsidR="00B37081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B37081" w:rsidRPr="00B37081">
        <w:rPr>
          <w:rFonts w:ascii="Times New Roman" w:hAnsi="Times New Roman" w:cs="Times New Roman"/>
          <w:sz w:val="24"/>
          <w:szCs w:val="24"/>
        </w:rPr>
        <w:t xml:space="preserve">Публичные слушания были назначены решением от 27 января 2023 года </w:t>
      </w:r>
      <w:proofErr w:type="gramStart"/>
      <w:r w:rsidR="00B37081" w:rsidRPr="00B37081">
        <w:rPr>
          <w:rFonts w:ascii="Times New Roman" w:hAnsi="Times New Roman" w:cs="Times New Roman"/>
          <w:sz w:val="24"/>
          <w:szCs w:val="24"/>
        </w:rPr>
        <w:t>№  808</w:t>
      </w:r>
      <w:proofErr w:type="gramEnd"/>
      <w:r w:rsidR="00B37081" w:rsidRPr="00B37081">
        <w:rPr>
          <w:rFonts w:ascii="Times New Roman" w:hAnsi="Times New Roman" w:cs="Times New Roman"/>
          <w:sz w:val="24"/>
          <w:szCs w:val="24"/>
        </w:rPr>
        <w:t xml:space="preserve">. Этим же решением ответственным за проведение слушаний назначена постоянная комиссия Думы </w:t>
      </w:r>
      <w:proofErr w:type="gramStart"/>
      <w:r w:rsidR="00B37081" w:rsidRPr="00B37081">
        <w:rPr>
          <w:rFonts w:ascii="Times New Roman" w:hAnsi="Times New Roman" w:cs="Times New Roman"/>
          <w:sz w:val="24"/>
          <w:szCs w:val="24"/>
        </w:rPr>
        <w:t>по  законодательству</w:t>
      </w:r>
      <w:proofErr w:type="gramEnd"/>
      <w:r w:rsidR="00B37081" w:rsidRPr="00B37081">
        <w:rPr>
          <w:rFonts w:ascii="Times New Roman" w:hAnsi="Times New Roman" w:cs="Times New Roman"/>
          <w:sz w:val="24"/>
          <w:szCs w:val="24"/>
        </w:rPr>
        <w:t xml:space="preserve"> и местному самоуправлению. Проект решения Думы Великого Новгорода «О внесении изменений в Устав муниципального образования – городского округа Великий Новгород» был опубликован в </w:t>
      </w:r>
      <w:proofErr w:type="spellStart"/>
      <w:r w:rsidR="00B37081" w:rsidRPr="00B37081">
        <w:rPr>
          <w:rFonts w:ascii="Times New Roman" w:hAnsi="Times New Roman" w:cs="Times New Roman"/>
          <w:sz w:val="24"/>
          <w:szCs w:val="24"/>
        </w:rPr>
        <w:t>спецвыпуске</w:t>
      </w:r>
      <w:proofErr w:type="spellEnd"/>
      <w:r w:rsidR="00B37081" w:rsidRPr="00B37081">
        <w:rPr>
          <w:rFonts w:ascii="Times New Roman" w:hAnsi="Times New Roman" w:cs="Times New Roman"/>
          <w:sz w:val="24"/>
          <w:szCs w:val="24"/>
        </w:rPr>
        <w:t xml:space="preserve"> газеты «Новгород» от 27.01.2023 № 2 (5) (2050), а также размещен на сайте Думы Великого Новгорода.</w:t>
      </w:r>
    </w:p>
    <w:p w:rsidR="00B37081" w:rsidRPr="00B37081" w:rsidRDefault="00B37081" w:rsidP="00B3708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На слушаниях присутствовало 73 человека.</w:t>
      </w:r>
    </w:p>
    <w:p w:rsidR="00B37081" w:rsidRPr="00B37081" w:rsidRDefault="00B37081" w:rsidP="00B3708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lastRenderedPageBreak/>
        <w:t xml:space="preserve">     Письменных предложений, в том числе через сайт Думы Великого Новгорода, к проекту изменений в Устав Великого Новгорода не поступило.</w:t>
      </w:r>
    </w:p>
    <w:p w:rsidR="00B37081" w:rsidRPr="00B37081" w:rsidRDefault="00B37081" w:rsidP="00B3708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    На публичных слушаниях поступили следующие предложения: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Исключить в абзаце шестом статьи 15 слова «муниципального образования».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В статье 26 абзац третий изложить в следующей редакции: «Дума Великого Новгорода состоит из 30 депутатов, избираемых на муниципальных выборах. Дума Великого Новгорода вправе осуществлять свои полномочия в случае избрания на муниципальных выборах не менее 20 депутатов».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Не вносить изменения в Устав Великого Новгорода в части изменения соотношения количества депутатов, избранных по одномандатным округам, и депутатов, избранных по партийным спискам.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Поддержать изменения в Устав Великого Новгорода, увеличить количество депутатов, избранных по одномандатным округам.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 xml:space="preserve">Уменьшить количество депутатов в Думе Великого Новгорода до 25 человек. </w:t>
      </w:r>
    </w:p>
    <w:p w:rsidR="00B37081" w:rsidRPr="00B37081" w:rsidRDefault="00B37081" w:rsidP="00B37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Вернуть в Устав норму об отзыве депутатов избирателями.</w:t>
      </w:r>
    </w:p>
    <w:p w:rsidR="00B37081" w:rsidRPr="00B37081" w:rsidRDefault="00B37081" w:rsidP="00B37081">
      <w:p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По результатам публичных слушаний сделано следующее заключение:</w:t>
      </w:r>
    </w:p>
    <w:p w:rsidR="00B37081" w:rsidRPr="00B37081" w:rsidRDefault="00B37081" w:rsidP="00B370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Признать публичные слушания состоявшимися.</w:t>
      </w:r>
    </w:p>
    <w:p w:rsidR="00B37081" w:rsidRPr="00B37081" w:rsidRDefault="00B37081" w:rsidP="00B370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Рекомендовать депутатам Думы Великого Новгорода при обсуждении и принятии проекта решения «О внесении изменений в Устав муниципального образования – городского округа Великий Новгород» рассмотреть все поступившие в ходе публичных слушаний предложения, за исключением предложения о возвращении в Устав нормы об отзыве депутатов избирателями, как не соответствующего требованиям законодательства.</w:t>
      </w:r>
    </w:p>
    <w:p w:rsidR="00B37081" w:rsidRPr="00B37081" w:rsidRDefault="00B37081" w:rsidP="00B370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>Опубликовать настоящее заключение в газете «Новгород», а также разместить на сайте Думы Великого Новгорода.</w:t>
      </w:r>
    </w:p>
    <w:p w:rsidR="00FE309E" w:rsidRPr="00B37081" w:rsidRDefault="00B37081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b/>
          <w:sz w:val="24"/>
          <w:szCs w:val="24"/>
        </w:rPr>
        <w:t>Глушенков Н.И.:</w:t>
      </w:r>
      <w:r>
        <w:rPr>
          <w:rFonts w:ascii="Times New Roman" w:hAnsi="Times New Roman" w:cs="Times New Roman"/>
          <w:sz w:val="24"/>
          <w:szCs w:val="24"/>
        </w:rPr>
        <w:t xml:space="preserve"> благодарю всех жителей города, присутствовавших на публичных слушаниях.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Слушания  объявляю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закрытыми.</w:t>
      </w:r>
    </w:p>
    <w:p w:rsidR="0032031B" w:rsidRPr="00B37081" w:rsidRDefault="0032031B" w:rsidP="00B37081">
      <w:pPr>
        <w:spacing w:after="1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3DC" w:rsidRPr="00B37081" w:rsidRDefault="005603DC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3DC" w:rsidRPr="00B37081" w:rsidRDefault="005603DC" w:rsidP="00B37081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14E0" w:rsidRPr="00B814E0" w:rsidRDefault="00B814E0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E0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на </w:t>
      </w:r>
    </w:p>
    <w:p w:rsidR="0013427A" w:rsidRPr="00B814E0" w:rsidRDefault="00B814E0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E0">
        <w:rPr>
          <w:rFonts w:ascii="Times New Roman" w:hAnsi="Times New Roman" w:cs="Times New Roman"/>
          <w:b/>
          <w:sz w:val="24"/>
          <w:szCs w:val="24"/>
        </w:rPr>
        <w:t>публичных слушаниях                                                                 Н.И. Глушенков</w:t>
      </w:r>
    </w:p>
    <w:p w:rsidR="00B814E0" w:rsidRPr="00B814E0" w:rsidRDefault="00B814E0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E0" w:rsidRPr="00B814E0" w:rsidRDefault="00B814E0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E0" w:rsidRPr="00B814E0" w:rsidRDefault="00B814E0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E0">
        <w:rPr>
          <w:rFonts w:ascii="Times New Roman" w:hAnsi="Times New Roman" w:cs="Times New Roman"/>
          <w:b/>
          <w:sz w:val="24"/>
          <w:szCs w:val="24"/>
        </w:rPr>
        <w:t>Секретарь публичных слушаний</w:t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bookmarkStart w:id="0" w:name="_GoBack"/>
      <w:bookmarkEnd w:id="0"/>
      <w:r w:rsidRPr="00B814E0">
        <w:rPr>
          <w:rFonts w:ascii="Times New Roman" w:hAnsi="Times New Roman" w:cs="Times New Roman"/>
          <w:b/>
          <w:sz w:val="24"/>
          <w:szCs w:val="24"/>
        </w:rPr>
        <w:t>С.С. Екимова</w:t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  <w:r w:rsidRPr="00B814E0">
        <w:rPr>
          <w:rFonts w:ascii="Times New Roman" w:hAnsi="Times New Roman" w:cs="Times New Roman"/>
          <w:b/>
          <w:sz w:val="24"/>
          <w:szCs w:val="24"/>
        </w:rPr>
        <w:tab/>
      </w:r>
    </w:p>
    <w:p w:rsidR="00213C77" w:rsidRPr="00B37081" w:rsidRDefault="00213C77" w:rsidP="00B3708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4335" w:rsidRPr="00B37081" w:rsidRDefault="00AD4335" w:rsidP="00B370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FA5" w:rsidRPr="00B37081" w:rsidRDefault="005A7FA5" w:rsidP="00B3708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FA5" w:rsidRPr="00B37081" w:rsidRDefault="005A7FA5" w:rsidP="00B37081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5E5" w:rsidRPr="00B37081" w:rsidRDefault="008735E5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5A41" w:rsidRPr="00B37081" w:rsidRDefault="00645A41" w:rsidP="00B3708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081">
        <w:rPr>
          <w:rFonts w:ascii="Times New Roman" w:hAnsi="Times New Roman" w:cs="Times New Roman"/>
          <w:sz w:val="24"/>
          <w:szCs w:val="24"/>
        </w:rPr>
        <w:tab/>
      </w:r>
      <w:r w:rsidRPr="00B37081">
        <w:rPr>
          <w:rFonts w:ascii="Times New Roman" w:hAnsi="Times New Roman" w:cs="Times New Roman"/>
          <w:sz w:val="24"/>
          <w:szCs w:val="24"/>
        </w:rPr>
        <w:tab/>
      </w:r>
      <w:r w:rsidRPr="00B37081">
        <w:rPr>
          <w:rFonts w:ascii="Times New Roman" w:hAnsi="Times New Roman" w:cs="Times New Roman"/>
          <w:sz w:val="24"/>
          <w:szCs w:val="24"/>
        </w:rPr>
        <w:tab/>
      </w:r>
    </w:p>
    <w:sectPr w:rsidR="00645A41" w:rsidRPr="00B3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101BE"/>
    <w:multiLevelType w:val="hybridMultilevel"/>
    <w:tmpl w:val="3834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C3BD2"/>
    <w:multiLevelType w:val="hybridMultilevel"/>
    <w:tmpl w:val="7742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2F03"/>
    <w:multiLevelType w:val="hybridMultilevel"/>
    <w:tmpl w:val="BAE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41"/>
    <w:rsid w:val="000848CF"/>
    <w:rsid w:val="0013427A"/>
    <w:rsid w:val="001C116D"/>
    <w:rsid w:val="00211068"/>
    <w:rsid w:val="00213C77"/>
    <w:rsid w:val="002F4639"/>
    <w:rsid w:val="0032031B"/>
    <w:rsid w:val="003211F3"/>
    <w:rsid w:val="00326E09"/>
    <w:rsid w:val="00432FA9"/>
    <w:rsid w:val="004373DD"/>
    <w:rsid w:val="005603DC"/>
    <w:rsid w:val="005A7FA5"/>
    <w:rsid w:val="005F5409"/>
    <w:rsid w:val="00645A41"/>
    <w:rsid w:val="00711BF2"/>
    <w:rsid w:val="007A409C"/>
    <w:rsid w:val="00815318"/>
    <w:rsid w:val="008735E5"/>
    <w:rsid w:val="008F3BA9"/>
    <w:rsid w:val="00995DD4"/>
    <w:rsid w:val="00A75E85"/>
    <w:rsid w:val="00AA264A"/>
    <w:rsid w:val="00AD4335"/>
    <w:rsid w:val="00AE0E92"/>
    <w:rsid w:val="00B37081"/>
    <w:rsid w:val="00B814E0"/>
    <w:rsid w:val="00C65A91"/>
    <w:rsid w:val="00C86F09"/>
    <w:rsid w:val="00D665A4"/>
    <w:rsid w:val="00FE309E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0678-EA82-4A4D-AB31-6CF57021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Екимова Светлана Сергеевна</cp:lastModifiedBy>
  <cp:revision>19</cp:revision>
  <cp:lastPrinted>2023-02-17T06:32:00Z</cp:lastPrinted>
  <dcterms:created xsi:type="dcterms:W3CDTF">2023-02-10T07:01:00Z</dcterms:created>
  <dcterms:modified xsi:type="dcterms:W3CDTF">2023-02-17T07:26:00Z</dcterms:modified>
</cp:coreProperties>
</file>