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80" w:rsidRDefault="001E4C80" w:rsidP="001E4C80">
      <w:pPr>
        <w:pStyle w:val="a3"/>
        <w:spacing w:after="0" w:line="276" w:lineRule="auto"/>
        <w:jc w:val="right"/>
      </w:pPr>
      <w:r>
        <w:rPr>
          <w:sz w:val="26"/>
          <w:szCs w:val="26"/>
        </w:rPr>
        <w:t>Проект</w:t>
      </w:r>
    </w:p>
    <w:p w:rsidR="001E4C80" w:rsidRDefault="001E4C80" w:rsidP="001E4C80">
      <w:pPr>
        <w:pStyle w:val="a3"/>
        <w:spacing w:after="0" w:line="276" w:lineRule="auto"/>
        <w:jc w:val="center"/>
      </w:pPr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b/>
          <w:bCs/>
          <w:color w:val="000000"/>
          <w:sz w:val="26"/>
          <w:szCs w:val="26"/>
        </w:rPr>
        <w:t>Российская Федерация</w:t>
      </w:r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b/>
          <w:bCs/>
          <w:color w:val="000000"/>
          <w:sz w:val="26"/>
          <w:szCs w:val="26"/>
        </w:rPr>
        <w:t>Новгородская область</w:t>
      </w:r>
      <w:bookmarkStart w:id="0" w:name="_GoBack"/>
      <w:bookmarkEnd w:id="0"/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b/>
          <w:bCs/>
          <w:color w:val="000000"/>
          <w:sz w:val="26"/>
          <w:szCs w:val="26"/>
        </w:rPr>
        <w:t>Дума Великого Новгорода</w:t>
      </w:r>
    </w:p>
    <w:p w:rsidR="001E4C80" w:rsidRPr="00CA78C2" w:rsidRDefault="001E4C80" w:rsidP="001E4C80">
      <w:pPr>
        <w:pStyle w:val="a3"/>
        <w:spacing w:after="0" w:line="36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РЕШЕНИЕ</w:t>
      </w:r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b/>
          <w:bCs/>
          <w:sz w:val="26"/>
          <w:szCs w:val="26"/>
        </w:rPr>
        <w:t>О внесении изменений в Устав муниципального образования -</w:t>
      </w:r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b/>
          <w:bCs/>
          <w:sz w:val="26"/>
          <w:szCs w:val="26"/>
        </w:rPr>
        <w:t>городского округа Великий Новгород</w:t>
      </w:r>
    </w:p>
    <w:p w:rsidR="001E4C80" w:rsidRDefault="001E4C80" w:rsidP="001E4C80">
      <w:pPr>
        <w:pStyle w:val="a3"/>
        <w:spacing w:after="0" w:line="276" w:lineRule="auto"/>
      </w:pPr>
    </w:p>
    <w:p w:rsidR="001E4C80" w:rsidRDefault="001E4C80" w:rsidP="001E4C80">
      <w:pPr>
        <w:pStyle w:val="a3"/>
        <w:spacing w:before="0" w:beforeAutospacing="0" w:after="0" w:line="360" w:lineRule="auto"/>
        <w:ind w:firstLine="709"/>
      </w:pPr>
      <w:r>
        <w:rPr>
          <w:color w:val="000000"/>
          <w:sz w:val="26"/>
          <w:szCs w:val="26"/>
        </w:rPr>
        <w:t>Дума Великого Новгорода</w:t>
      </w:r>
    </w:p>
    <w:p w:rsidR="001E4C80" w:rsidRDefault="001E4C80" w:rsidP="001E4C80">
      <w:pPr>
        <w:pStyle w:val="a3"/>
        <w:spacing w:before="0" w:beforeAutospacing="0" w:after="0" w:line="360" w:lineRule="auto"/>
      </w:pPr>
      <w:r>
        <w:rPr>
          <w:b/>
          <w:bCs/>
          <w:color w:val="000000"/>
          <w:sz w:val="26"/>
          <w:szCs w:val="26"/>
        </w:rPr>
        <w:t>РЕШИЛА:</w:t>
      </w:r>
    </w:p>
    <w:p w:rsidR="001E4C80" w:rsidRDefault="001E4C80" w:rsidP="001E4C80">
      <w:pPr>
        <w:pStyle w:val="a3"/>
        <w:spacing w:before="0" w:beforeAutospacing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1. Внести в Устав муниципального образования - городского округа Великий Новгород, принятый решением Думы Великого Новгорода от 02.10.2017 № 1267 </w:t>
      </w:r>
      <w:r>
        <w:rPr>
          <w:color w:val="000000"/>
          <w:sz w:val="26"/>
          <w:szCs w:val="26"/>
        </w:rPr>
        <w:br/>
        <w:t xml:space="preserve">(в редакции решений Думы Великого Новгорода от 24.10.2019 № 290, от 29.09.2020 № 468, от 25.02.2021 № 530, от 23.09.2021 № 600, от 24.06.2022 № 722, </w:t>
      </w:r>
      <w:r w:rsidRPr="00096BC1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от 28.10.2022 № 758), следующие изменения:</w:t>
      </w:r>
    </w:p>
    <w:p w:rsidR="001E4C80" w:rsidRDefault="001E4C80" w:rsidP="001E4C80">
      <w:pPr>
        <w:pStyle w:val="a3"/>
        <w:spacing w:before="0" w:beforeAutospacing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1.1. Абзац третий статьи 15 изложить в следующей редакции:</w:t>
      </w:r>
    </w:p>
    <w:p w:rsidR="001E4C80" w:rsidRPr="00CA78C2" w:rsidRDefault="001E4C80" w:rsidP="001E4C80">
      <w:pPr>
        <w:pStyle w:val="a3"/>
        <w:spacing w:before="0" w:beforeAutospacing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"Муниципальные выборы в Думу Великого Новгорода проводятся с применением смешанной избирательной системы. По единому избирательному округу избираются 10 депутатов, и 20 депутатов избираются по 20 одномандатным округам.";</w:t>
      </w:r>
    </w:p>
    <w:p w:rsidR="001E4C80" w:rsidRPr="002D0042" w:rsidRDefault="001E4C80" w:rsidP="001E4C8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Liberation Serif"/>
          <w:color w:val="000000"/>
          <w:sz w:val="26"/>
          <w:szCs w:val="26"/>
        </w:rPr>
      </w:pPr>
      <w:r w:rsidRPr="002D0042">
        <w:rPr>
          <w:rFonts w:cs="Liberation Serif"/>
          <w:color w:val="000000"/>
          <w:sz w:val="26"/>
          <w:szCs w:val="26"/>
        </w:rPr>
        <w:t>1.2. Пункт 38 части 2 статьи 37 исключить;</w:t>
      </w:r>
    </w:p>
    <w:p w:rsidR="001E4C80" w:rsidRPr="002D0042" w:rsidRDefault="001E4C80" w:rsidP="001E4C8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Liberation Serif"/>
          <w:color w:val="000000"/>
          <w:sz w:val="26"/>
          <w:szCs w:val="26"/>
        </w:rPr>
      </w:pPr>
      <w:r w:rsidRPr="002D0042">
        <w:rPr>
          <w:rFonts w:cs="Liberation Serif"/>
          <w:color w:val="000000"/>
          <w:sz w:val="26"/>
          <w:szCs w:val="26"/>
        </w:rPr>
        <w:t>1.3. Пункт 12 раздела "в области жилищно-коммунального хозяйства, бытового и торгового обслуживания населения" статьи 38 изложить в следующей редакции:</w:t>
      </w:r>
    </w:p>
    <w:p w:rsidR="001E4C80" w:rsidRPr="002D0042" w:rsidRDefault="001E4C80" w:rsidP="001E4C80">
      <w:pPr>
        <w:pStyle w:val="a3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2D0042">
        <w:rPr>
          <w:rFonts w:cs="Liberation Serif"/>
          <w:color w:val="000000"/>
          <w:sz w:val="26"/>
          <w:szCs w:val="26"/>
        </w:rPr>
        <w:t>"12) разработка основных направлений инвестиционной политики в области развития автомобильных дорог местного значения, утверждение перечня автомобильных дорог общего пользования местного значения;";</w:t>
      </w:r>
    </w:p>
    <w:p w:rsidR="001E4C80" w:rsidRDefault="001E4C80" w:rsidP="001E4C80">
      <w:pPr>
        <w:pStyle w:val="a3"/>
        <w:spacing w:before="0" w:beforeAutospacing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1.</w:t>
      </w:r>
      <w:r w:rsidRPr="002D0042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В статье 43 слова "О некоторых вопросах правового регулирования деятельности лиц, замещающих муниципальные должности в Новгородской области" заменить словами "О некоторых вопросах правового регулирования деятельности лиц, замещающих муниципальные должности в Новгородской </w:t>
      </w:r>
      <w:r>
        <w:rPr>
          <w:color w:val="000000"/>
          <w:sz w:val="26"/>
          <w:szCs w:val="26"/>
        </w:rPr>
        <w:lastRenderedPageBreak/>
        <w:t>области, и депутатов представительных органов муниципальных образований, осуществляющих свои полномочия на непостоянной основе".</w:t>
      </w:r>
    </w:p>
    <w:p w:rsidR="001E4C80" w:rsidRDefault="001E4C80" w:rsidP="001E4C80">
      <w:pPr>
        <w:pStyle w:val="a3"/>
        <w:spacing w:before="0" w:beforeAutospacing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Новгородской области в установленном порядке.</w:t>
      </w:r>
    </w:p>
    <w:p w:rsidR="001E4C80" w:rsidRDefault="001E4C80" w:rsidP="001E4C80">
      <w:pPr>
        <w:pStyle w:val="a3"/>
        <w:spacing w:before="0" w:beforeAutospacing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3. Установить, что настоящее решение подлежит официальному опубликованию в газете "Новгород" после его государственной регистрации и </w:t>
      </w:r>
      <w:r>
        <w:rPr>
          <w:color w:val="000000"/>
          <w:sz w:val="26"/>
          <w:szCs w:val="26"/>
        </w:rPr>
        <w:br/>
        <w:t>вступает в силу со дня, следующего за днем его официального опубликования.</w:t>
      </w:r>
    </w:p>
    <w:p w:rsidR="001E4C80" w:rsidRDefault="001E4C80" w:rsidP="001E4C80">
      <w:pPr>
        <w:pStyle w:val="a3"/>
        <w:spacing w:before="0" w:beforeAutospacing="0" w:after="0"/>
        <w:jc w:val="center"/>
      </w:pPr>
      <w:r>
        <w:rPr>
          <w:sz w:val="26"/>
          <w:szCs w:val="26"/>
        </w:rPr>
        <w:t>___________________________</w:t>
      </w:r>
    </w:p>
    <w:p w:rsidR="001E4C80" w:rsidRDefault="001E4C80" w:rsidP="001E4C80"/>
    <w:p w:rsidR="005032D6" w:rsidRDefault="001E4C80"/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F4"/>
    <w:rsid w:val="00127A9A"/>
    <w:rsid w:val="001E4C80"/>
    <w:rsid w:val="003277C9"/>
    <w:rsid w:val="003F651F"/>
    <w:rsid w:val="00A5427D"/>
    <w:rsid w:val="00B34BF4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3E29B-943D-46D9-92C2-3A1F9D6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C80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2023-01-30T08:26:00Z</dcterms:created>
  <dcterms:modified xsi:type="dcterms:W3CDTF">2023-01-30T08:26:00Z</dcterms:modified>
</cp:coreProperties>
</file>