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 xml:space="preserve"> внеочередного заседания Думы Великого Новгорода пятого созыва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87146D" w:rsidRDefault="0087146D" w:rsidP="0087146D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05.02.2015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26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87146D">
        <w:tc>
          <w:tcPr>
            <w:tcW w:w="351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7146D">
        <w:tc>
          <w:tcPr>
            <w:tcW w:w="3510" w:type="dxa"/>
          </w:tcPr>
          <w:p w:rsidR="0087146D" w:rsidRDefault="0087146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87146D" w:rsidRDefault="0087146D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87146D" w:rsidRDefault="0087146D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87146D" w:rsidRDefault="0087146D" w:rsidP="0087146D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7146D">
        <w:tc>
          <w:tcPr>
            <w:tcW w:w="3429" w:type="dxa"/>
          </w:tcPr>
          <w:p w:rsidR="0087146D" w:rsidRDefault="0087146D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</w:t>
            </w:r>
          </w:p>
        </w:tc>
      </w:tr>
      <w:tr w:rsidR="0087146D">
        <w:tc>
          <w:tcPr>
            <w:tcW w:w="3429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87146D" w:rsidRDefault="0087146D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Бериашвили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В.Т., Богомолов В.В., 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Демидов К.Д.,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Еремин В.А., Ефимов А.В., Ефимова О.А.,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Пшеницын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87146D">
        <w:tc>
          <w:tcPr>
            <w:tcW w:w="3429" w:type="dxa"/>
          </w:tcPr>
          <w:p w:rsidR="0087146D" w:rsidRDefault="0087146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прокурора Великого</w:t>
            </w:r>
          </w:p>
        </w:tc>
        <w:tc>
          <w:tcPr>
            <w:tcW w:w="6060" w:type="dxa"/>
          </w:tcPr>
          <w:p w:rsidR="0087146D" w:rsidRDefault="0087146D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87146D">
        <w:tc>
          <w:tcPr>
            <w:tcW w:w="3429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87146D">
        <w:tc>
          <w:tcPr>
            <w:tcW w:w="3429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Абраменкова С.И., 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Губина М.Н., Жохова Н.И.,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Яковенко М.Н.</w:t>
            </w:r>
          </w:p>
        </w:tc>
      </w:tr>
    </w:tbl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87146D">
        <w:tc>
          <w:tcPr>
            <w:tcW w:w="342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Смирнова Г.Г., Трофимов Д.А., Трояновский С.В.</w:t>
            </w:r>
          </w:p>
        </w:tc>
      </w:tr>
    </w:tbl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87146D" w:rsidRDefault="0087146D" w:rsidP="0087146D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87146D" w:rsidRDefault="0087146D" w:rsidP="0087146D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Почетный гражданин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Бахорина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Г.П.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специалист отдела по организационной работе комитета муниципальной службы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Белова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Богданов Е.В.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руководитель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департамента  экономического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развития и торговли Новгородской области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Боголюбов М.А.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главного редактора МАУ "Редакция газеты "Новгород"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Бушуева В.С.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ЗАО "Телекомпания "Триада"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Васильева О.Н.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туризму и зарубежным связям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Вертков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Д.М.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ОГАУ "Новгородское областное телевидение"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Гальченко П.Е.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Генерозова Ю.</w:t>
      </w:r>
      <w:r>
        <w:rPr>
          <w:rFonts w:ascii="Tms Rmn" w:hAnsi="Tms Rmn" w:cs="Tms Rmn"/>
          <w:color w:val="000000"/>
          <w:sz w:val="26"/>
          <w:szCs w:val="26"/>
        </w:rPr>
        <w:tab/>
        <w:t>- собственный корреспондент "ИТАР-ТАСС"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Гражданкин Н.И.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мэр Великого Новгорода в период с 2002 по 2007 год, доцент кафедры экономико-управленческих и правовых дисциплин филиала федерального государственного бюджетного образовательного учреждения высшего профессионального образования «Российский государственный гуманитарный университет» в г. Великий Новгород, кандидат экономических наук, заместитель председателя Общественного совета при Думе Великого Новгорода 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Дорошев Л.К.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А.В.</w:t>
      </w:r>
      <w:r>
        <w:rPr>
          <w:rFonts w:ascii="Tms Rmn" w:hAnsi="Tms Rmn" w:cs="Tms Rmn"/>
          <w:color w:val="000000"/>
          <w:sz w:val="26"/>
          <w:szCs w:val="26"/>
        </w:rPr>
        <w:tab/>
        <w:t>- консультант Мэра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Захаркина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руководитель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департамента  архитектуры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градостроительной политики Новгородской области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Земляк А.В.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Игнатов Д.С.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Кобяков А.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информагентства "Интернет-газета "ВАШИ НОВОСТИ"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Ларина О.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информационного агентства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Регнум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Малышев С.И.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Маричев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управления по жилищным вопросам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Маркова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Матвеева С.Б.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Минина В.В.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Губернатора Новгородской области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Назаров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Недовесова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А.П.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Панов М.А.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экономики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Пилосова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ФГУП НГТРК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Славия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Похвалин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по вопросам обороны и правоохранительных органов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Рожкова Т.В.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отдела социально-экономического развития комитета экономики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Д.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информационного агентства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Новгород.ру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секретарь Избирательной комиссии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Солдатова Е.В.</w:t>
      </w:r>
      <w:r>
        <w:rPr>
          <w:rFonts w:ascii="Tms Rmn" w:hAnsi="Tms Rmn" w:cs="Tms Rmn"/>
          <w:color w:val="000000"/>
          <w:sz w:val="26"/>
          <w:szCs w:val="26"/>
        </w:rPr>
        <w:tab/>
        <w:t>- руководитель департамента финансов Новгородской области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Степанова В.Н.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Новгородского общественно-делового интернет-издания "Прямая речь"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Тимофеева Л.В.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политики и права областной газеты "Новгородские ведомости"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Томингас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главный редактор информационного агентства </w:t>
      </w:r>
      <w:r>
        <w:rPr>
          <w:rFonts w:ascii="Tms Rmn" w:hAnsi="Tms Rmn" w:cs="Tms Rmn"/>
          <w:color w:val="000000"/>
          <w:sz w:val="26"/>
          <w:szCs w:val="26"/>
        </w:rPr>
        <w:br/>
        <w:t>"53 новгородские новости"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Тынькевич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Т.В.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заведующая отделом - пресс-центром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Фабричный С.Ю.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Государственной Думы РФ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Хатунцев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советник Генерального директора ОАО "Институт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Новгородгражданпроект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Хорошевская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А.И.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Черноус В.В.</w:t>
      </w:r>
      <w:r>
        <w:rPr>
          <w:rFonts w:ascii="Tms Rmn" w:hAnsi="Tms Rmn" w:cs="Tms Rmn"/>
          <w:color w:val="000000"/>
          <w:sz w:val="26"/>
          <w:szCs w:val="26"/>
        </w:rPr>
        <w:tab/>
        <w:t>- главный редактор МАУ «Редакция газеты «Новгород»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Чернягова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</w:t>
      </w:r>
      <w:r>
        <w:rPr>
          <w:rFonts w:ascii="Tms Rmn" w:hAnsi="Tms Rmn" w:cs="Tms Rmn"/>
          <w:color w:val="000000"/>
          <w:sz w:val="26"/>
          <w:szCs w:val="26"/>
        </w:rPr>
        <w:tab/>
        <w:t>- корреспондент интернет-газеты "Соседи"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делами, председатель комитета муниципальной службы Администрации Великого Новгорода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Повестка 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</w:t>
      </w: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оценке деятельности Мэра Великого Новгорода по итогам </w:t>
      </w:r>
      <w:r>
        <w:rPr>
          <w:rFonts w:ascii="Tms Rmn" w:hAnsi="Tms Rmn" w:cs="Tms Rmn"/>
          <w:color w:val="000000"/>
          <w:sz w:val="26"/>
          <w:szCs w:val="26"/>
        </w:rPr>
        <w:br/>
        <w:t>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</w:t>
      </w:r>
    </w:p>
    <w:p w:rsidR="0087146D" w:rsidRDefault="0087146D" w:rsidP="0087146D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Тимофеев В.В. озвучил обращение депутата Думы Великого Новгорода Трояновского С.В. об учете мнения депутата по обсуждаемому вопросу повестки.</w:t>
      </w: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br/>
        <w:t>1. За повестку заседания: "за" - 27, "против" - нет,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"воздержались" - нет;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За предложенный регламент заседания: "за" - 27, "против" - нет,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"воздержались" - нет.</w:t>
      </w:r>
    </w:p>
    <w:p w:rsidR="0087146D" w:rsidRDefault="0087146D" w:rsidP="0087146D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1. Утвердить повестку внеочередного заседания Думы Великого Новгорода.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Определить следующую продолжительность регламентированного времени выступлений :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выступление Мэра Великого Новгорода с ежегодным отчётом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результатах своей деятельности и деятельности Администрации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Новгорода, в том числе о решении вопросов,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поставленных Думой Великого Новгорода, за 2014 год (докладчик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Ю.И., содоклады не предусмотрены) - до 1 часа;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2) ответы Мэра Великого Новгорода на письменные вопросы депутатов - до 1 часа;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3) выступление депутатов Думы - до 1 часа;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4) рассмотрение проекта решения Думы Великого Новгорода «Об оценке деятельности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год»</w:t>
      </w: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Выступление Мэра Великого Новгорода с ежегодным отчётом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</w:t>
      </w:r>
      <w:r>
        <w:rPr>
          <w:rFonts w:ascii="Tms Rmn" w:hAnsi="Tms Rmn" w:cs="Tms Rmn"/>
          <w:color w:val="000000"/>
          <w:sz w:val="26"/>
          <w:szCs w:val="26"/>
        </w:rPr>
        <w:br/>
        <w:t>за 2014 год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Иванович - озвучил основные тезисы доклада; выступил с политическим заявлением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 готовности сложить свои полномочия после регистрации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органах юстиции Российской Федерации Устава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муниципального образования - городского округа Великий Новгород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2.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ответил на письменные вопросы депутатов Думы Великого Новгорода (Михайловой Е.В., Данилова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Бериашвили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В.Т.)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Выступление депутатов Думы Великого Новгорода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предоставление слова только руководителям фракций - "за" - 12, "против" - 11, "воздержались" - 4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Решение не принято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работе в убыток некоторых муниципальных предприятий; о недостаточной поддержке со стороны Администрации Великого Новгорода предприятий малого и среднего бизнеса; об отсутствии программы в сфере туризма; о невозможности вкладывать инвестиции новгородским предпринимателям; о неэффективном использовании доходов бюджета Великого Новгорода; выразил личное мнение поставить неудовлетворительную оценку работе Администрации Великого Новгорода;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 - о нецелесообразности работы сайта Администрации Великого Новгорода; о служебных командировках работников Администрации (их результативности); о предоставлении земельных участков на территории Новгородской области, в частности, молодым и многодетным семьям; о пандусах в общеобразовательных учреждениях (недофинансирование); о ситуации, сложившейся с муниципальными предприятиями, со строительством ТРЦ "Мармелад" (угроза инвестиционной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привлекательности областного центра);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высказала предложения - опубликовать на сайте Думы Великого Новгорода отчет Мэра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(за исключением адресов квартир, предоставленных детям-сиротам), а также заключение Правительства Новгородской области на указанный отчет;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И.А. - о несоответствии данных в отчете Мэра Великого Новгорода и заключении Правительства Новгородской области; выразил солидарность с депутатом Михайловой Е.В. об опубликовании в СМИ отчета Мэра и информации Правительства Новгородской области;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удовлетворительной оценке доклада Мэра Великого Новгорода (растут показатели), но одновременно о наличии проблем в городе (например, дорожная деятельность), о личном критическом отношении к деятельности Мэра и Администрации Великого Новгорода, 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необходимости назревших перемен (муниципальная реформа), о достигнутом понимании Думы Великого Новгорода и Администрации в лице Мэра Великого Новгорода;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несоответствии действительности информации, представленной в отчете (о работах по капитальному ремонту многоквартирных домов по исполнению судебных решений); о выплате долгов по заработной плате работникам ГУК "Великий Новгород"; о череде банкротств муниципальных предприятий;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Пшеницын Ю.Г. - о тенденции роста ряда экономических показателей; высказал собственное мнение - признать отчет удовлетворительным;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озвучил позицию фракции ЛДПР - поставить неудовлетворительную оценку;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позиции фракции "ЯБЛОКО" - признать отчет удовлетворительным; выразил пожелание - поручения Думы Великого Новгорода Администрации необходимо воспринимать как руководство к действию;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озвучила мнение фракции КПРФ - признать отчет удовлетворительным, разработать план мероприятий по устранению недостатков, работать консолидировано Думе и Администрации Великого Новгорода;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Кузиков Е.И. - о неудовлетворительной работе Администрации по исполнению судебных решений, по строительству второй очереди полигона твердых бытовых отходов; о невнимании к предложениям депутатов по изменению условий контракта по уборке города, по работе автобусного парка; о ситуации, сложившейся с муниципальными предприятиями; о необходимости плановой работы по улучшению качества дорог в городском округе; о строительстве ТРЦ "Мармелад" без проектирования транспортной развязки; о недостаточной поддержке предприятий малого и среднего бизнеса; высказал собственное мнение - о неудовлетворительной оценке работы Администрации Великого Новгорода; 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Букетов В.О. - о решении фракции "Единая Россия", учитывая все обстоятельства и необходимость двигаться вперед, признать отчет Мэра Великого Новгорода удовлетворительным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4.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оценке деятельности Мэра Великого Новгорода по итогам </w:t>
      </w:r>
      <w:r>
        <w:rPr>
          <w:rFonts w:ascii="Tms Rmn" w:hAnsi="Tms Rmn" w:cs="Tms Rmn"/>
          <w:color w:val="000000"/>
          <w:sz w:val="26"/>
          <w:szCs w:val="26"/>
        </w:rPr>
        <w:br/>
        <w:t>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- 20 (1 голос учтен по письменному заявлению депутата Трояновского С.В.), "против" - 6, "воздержались" - 2</w:t>
      </w: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в следующей редакции: "Признать деятельность Мэра Великого Новгорода по итогам ежегодного отчёта о результатах своей деятельности и деятельности Администрации Великого Новгорода, в том числе о решении вопросов, поставленных Думой Великого Новгорода, за 2014 год удовлетворительной."</w:t>
      </w:r>
    </w:p>
    <w:p w:rsidR="0087146D" w:rsidRDefault="0087146D" w:rsidP="0087146D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87146D" w:rsidRDefault="0087146D" w:rsidP="0087146D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87146D">
        <w:tc>
          <w:tcPr>
            <w:tcW w:w="3543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87146D" w:rsidRDefault="0087146D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5842C9" w:rsidRDefault="0087146D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58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5E"/>
    <w:rsid w:val="000079F4"/>
    <w:rsid w:val="005842C9"/>
    <w:rsid w:val="00745C5E"/>
    <w:rsid w:val="008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56E9A-8ACE-4850-BAA6-DA8AFB4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1926</Words>
  <Characters>10983</Characters>
  <Application>Microsoft Office Word</Application>
  <DocSecurity>0</DocSecurity>
  <Lines>91</Lines>
  <Paragraphs>25</Paragraphs>
  <ScaleCrop>false</ScaleCrop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2015-03-03T06:46:00Z</dcterms:created>
  <dcterms:modified xsi:type="dcterms:W3CDTF">2015-03-03T06:47:00Z</dcterms:modified>
</cp:coreProperties>
</file>