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EE2" w:rsidRDefault="00EC2EE2">
      <w:pPr>
        <w:pStyle w:val="ConsPlusNormal"/>
        <w:jc w:val="both"/>
      </w:pPr>
      <w:bookmarkStart w:id="0" w:name="_GoBack"/>
      <w:bookmarkEnd w:id="0"/>
    </w:p>
    <w:p w:rsidR="00EC2EE2" w:rsidRDefault="00EC2EE2">
      <w:pPr>
        <w:pStyle w:val="ConsPlusNormal"/>
        <w:jc w:val="right"/>
        <w:outlineLvl w:val="0"/>
      </w:pPr>
      <w:r>
        <w:t>Утвержден</w:t>
      </w:r>
    </w:p>
    <w:p w:rsidR="00EC2EE2" w:rsidRDefault="00EC2EE2">
      <w:pPr>
        <w:pStyle w:val="ConsPlusNormal"/>
        <w:jc w:val="right"/>
      </w:pPr>
      <w:r>
        <w:t>решением</w:t>
      </w:r>
    </w:p>
    <w:p w:rsidR="00EC2EE2" w:rsidRDefault="00EC2EE2">
      <w:pPr>
        <w:pStyle w:val="ConsPlusNormal"/>
        <w:jc w:val="right"/>
      </w:pPr>
      <w:r>
        <w:t>Думы Великого Новгорода</w:t>
      </w:r>
    </w:p>
    <w:p w:rsidR="00EC2EE2" w:rsidRDefault="00EC2EE2">
      <w:pPr>
        <w:pStyle w:val="ConsPlusNormal"/>
        <w:jc w:val="right"/>
      </w:pPr>
      <w:r>
        <w:t>от 02.05.2012 N 1278</w:t>
      </w:r>
    </w:p>
    <w:p w:rsidR="002264B7" w:rsidRDefault="002264B7" w:rsidP="002264B7">
      <w:pPr>
        <w:pStyle w:val="ConsPlusNormal"/>
        <w:jc w:val="right"/>
      </w:pPr>
      <w:r>
        <w:t>(в редакции решений</w:t>
      </w:r>
    </w:p>
    <w:p w:rsidR="002264B7" w:rsidRDefault="002264B7" w:rsidP="002264B7">
      <w:pPr>
        <w:pStyle w:val="ConsPlusNormal"/>
        <w:jc w:val="right"/>
      </w:pPr>
      <w:r>
        <w:t>Думы Великого Новгорода</w:t>
      </w:r>
    </w:p>
    <w:p w:rsidR="002264B7" w:rsidRDefault="002264B7" w:rsidP="002264B7">
      <w:pPr>
        <w:pStyle w:val="ConsPlusNormal"/>
        <w:jc w:val="right"/>
      </w:pPr>
      <w:r>
        <w:t xml:space="preserve">от 04.07.2016 № 892, от 25.03.2021 № 544, </w:t>
      </w:r>
    </w:p>
    <w:p w:rsidR="002264B7" w:rsidRDefault="002264B7" w:rsidP="002264B7">
      <w:pPr>
        <w:pStyle w:val="ConsPlusNormal"/>
        <w:jc w:val="right"/>
      </w:pPr>
      <w:r>
        <w:t>от 25.05.2023 № 876))</w:t>
      </w:r>
    </w:p>
    <w:p w:rsidR="002264B7" w:rsidRDefault="002264B7">
      <w:pPr>
        <w:pStyle w:val="ConsPlusNormal"/>
        <w:jc w:val="right"/>
      </w:pPr>
    </w:p>
    <w:p w:rsidR="00EC2EE2" w:rsidRDefault="00EC2EE2">
      <w:pPr>
        <w:pStyle w:val="ConsPlusNormal"/>
        <w:jc w:val="both"/>
      </w:pPr>
    </w:p>
    <w:p w:rsidR="00EC2EE2" w:rsidRDefault="00EC2EE2">
      <w:pPr>
        <w:pStyle w:val="ConsPlusTitle"/>
        <w:jc w:val="center"/>
      </w:pPr>
      <w:bookmarkStart w:id="1" w:name="P43"/>
      <w:bookmarkEnd w:id="1"/>
      <w:r>
        <w:t>ПОРЯДОК</w:t>
      </w:r>
    </w:p>
    <w:p w:rsidR="00EC2EE2" w:rsidRDefault="00EC2EE2">
      <w:pPr>
        <w:pStyle w:val="ConsPlusTitle"/>
        <w:jc w:val="center"/>
      </w:pPr>
      <w:r>
        <w:t>РАЗМЕЩЕНИЯ СВЕДЕНИЙ О ДОХОДАХ, РАСХОДАХ,</w:t>
      </w:r>
    </w:p>
    <w:p w:rsidR="00EC2EE2" w:rsidRDefault="00EC2EE2">
      <w:pPr>
        <w:pStyle w:val="ConsPlusTitle"/>
        <w:jc w:val="center"/>
      </w:pPr>
      <w:r>
        <w:t>ОБ ИМУЩЕСТВЕ И ОБЯЗАТЕЛЬСТВАХ ИМУЩЕСТВЕННОГО</w:t>
      </w:r>
    </w:p>
    <w:p w:rsidR="00EC2EE2" w:rsidRDefault="00EC2EE2">
      <w:pPr>
        <w:pStyle w:val="ConsPlusTitle"/>
        <w:jc w:val="center"/>
      </w:pPr>
      <w:r>
        <w:t>ХАРАКТЕРА ЛИЦ, ЗАМЕЩАЮЩИХ ДОЛЖНОСТИ МУНИЦИПАЛЬНОЙ</w:t>
      </w:r>
    </w:p>
    <w:p w:rsidR="00EC2EE2" w:rsidRDefault="00EC2EE2">
      <w:pPr>
        <w:pStyle w:val="ConsPlusTitle"/>
        <w:jc w:val="center"/>
      </w:pPr>
      <w:r>
        <w:t>СЛУЖБЫ В АППАРАТЕ ДУМЫ ВЕЛИКОГО НОВГОРОДА, И ЧЛЕНОВ</w:t>
      </w:r>
    </w:p>
    <w:p w:rsidR="00EC2EE2" w:rsidRDefault="00EC2EE2">
      <w:pPr>
        <w:pStyle w:val="ConsPlusTitle"/>
        <w:jc w:val="center"/>
      </w:pPr>
      <w:r>
        <w:t>ИХ СЕМЕЙ В ИНФОРМАЦИОННО-ТЕЛЕКОММУНИКАЦИОННОЙ</w:t>
      </w:r>
    </w:p>
    <w:p w:rsidR="00EC2EE2" w:rsidRDefault="00EC2EE2">
      <w:pPr>
        <w:pStyle w:val="ConsPlusTitle"/>
        <w:jc w:val="center"/>
      </w:pPr>
      <w:r>
        <w:t>СЕТИ "ИНТЕРНЕТ" И ПРЕДОСТАВЛЕНИЯ ЭТИХ СВЕДЕНИЙ</w:t>
      </w:r>
    </w:p>
    <w:p w:rsidR="00EC2EE2" w:rsidRDefault="00EC2EE2">
      <w:pPr>
        <w:pStyle w:val="ConsPlusTitle"/>
        <w:jc w:val="center"/>
      </w:pPr>
      <w:r>
        <w:t>ДЛЯ ОПУБЛИКОВАНИЯ СРЕДСТВАМ МАССОВОЙ ИНФОРМАЦИИ</w:t>
      </w:r>
    </w:p>
    <w:p w:rsidR="00EC2EE2" w:rsidRDefault="00EC2EE2">
      <w:pPr>
        <w:pStyle w:val="ConsPlusNormal"/>
        <w:spacing w:after="1"/>
      </w:pPr>
    </w:p>
    <w:p w:rsidR="00EC2EE2" w:rsidRDefault="00EC2EE2">
      <w:pPr>
        <w:pStyle w:val="ConsPlusNormal"/>
        <w:jc w:val="both"/>
      </w:pPr>
    </w:p>
    <w:p w:rsidR="00EC2EE2" w:rsidRDefault="00EC2EE2">
      <w:pPr>
        <w:pStyle w:val="ConsPlusNormal"/>
        <w:ind w:firstLine="540"/>
        <w:jc w:val="both"/>
      </w:pPr>
      <w:r>
        <w:t xml:space="preserve">1. Настоящий Порядок определяет порядок размещения лицом, отвечающим за кадровую работу в Думе Великого Новгорода, сведений о доходах, расходах, об имуществе и обязательствах имущественного характера лиц, замещающих должности муниципальной службы в аппарате Думы Великого Новгорода, включенные в утвержденный решением Думы Великого Новгорода </w:t>
      </w:r>
      <w:hyperlink r:id="rId4">
        <w:r>
          <w:rPr>
            <w:color w:val="0000FF"/>
          </w:rPr>
          <w:t>Перечень</w:t>
        </w:r>
      </w:hyperlink>
      <w:r>
        <w:t xml:space="preserve"> должностей муниципальной службы, при назначении на которые граждане и при замещении которых муниципальные служащие аппарата Думы Великого Новгорода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(далее - муниципальные служащие), их супругов и несовершеннолетних детей в информационно-телекоммуникационной сети "Интернет" на официальном сайте Думы Великого Новгорода (далее - официальный сайт) и предоставления этих сведений для опубликования печатным средствам массовой информации в связи с их запросами.</w:t>
      </w:r>
    </w:p>
    <w:p w:rsidR="00EC2EE2" w:rsidRDefault="00EC2EE2">
      <w:pPr>
        <w:pStyle w:val="ConsPlusNormal"/>
        <w:spacing w:before="220"/>
        <w:ind w:firstLine="540"/>
        <w:jc w:val="both"/>
      </w:pPr>
      <w:bookmarkStart w:id="2" w:name="P56"/>
      <w:bookmarkEnd w:id="2"/>
      <w:r>
        <w:t>2. На официальном сайте размещаются и средствам массовой информации предоставляются для опубликования следующие сведения о доходах, расходах, об имуществе и обязательствах имущественного характера: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>перечень объектов недвижимого имущества, принадлежащих муниципальному служащему, его супруге (супругу) и несовершеннолетним детям на праве собственности или находящихся в их пользовании с указанием вида, площади и страны расположения каждого из таких объектов;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>перечень транспортных средств с указанием вида и марки, принадлежащих на праве собственности муниципальному служащему, его супруге (супругу) и несовершеннолетним детям;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>декларированный годовой доход муниципального служащего, его супруги (супруга) и несовершеннолетних детей;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 xml:space="preserve">наименование источников получения средств, за счет которых совершены сделки (совершена сделка) по приобретению земельного участка, другого объекта недвижимого имущества, транспортного средства, ценных бумаг (долей участия, паев в уставных (складочных) капиталах организаций), цифровых финансовых активов, цифровой валюты, если общая сумма таких сделок (сумма такой сделки) превышает общий доход муниципального служащего и его супруги (супруга) за три последних года, предшествующих отчетному периоду, а также размер </w:t>
      </w:r>
      <w:r>
        <w:lastRenderedPageBreak/>
        <w:t>средств, полученных от каждого источника.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>3. В размещаемых на официальном сайте и предоставляемых средствам массовой информации для опубликования сведениях о доходах, расходах, об имуществе и обязательствах имущественного характера запрещается указывать: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 xml:space="preserve">иные сведения (кроме указанных в </w:t>
      </w:r>
      <w:hyperlink w:anchor="P56">
        <w:r>
          <w:rPr>
            <w:color w:val="0000FF"/>
          </w:rPr>
          <w:t>пункте 2</w:t>
        </w:r>
      </w:hyperlink>
      <w:r>
        <w:t xml:space="preserve"> настоящего Порядка) о доходах, расходах муниципального служащего, его супруги (супруга) и несовершеннолетних детей об имуществе, принадлежащем на праве собственности названным лицам, и об их обязательствах имущественного характера;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>персональные данные супруги (супруга), детей и иных членов семьи муниципального служащего;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>данные, позволяющие определить место жительства, почтовый адрес, телефон и иные индивидуальные средства коммуникации муниципального служащего, его супруги (супруга), детей и иных членов семьи;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>данные, позволяющие определить местонахождение объектов недвижимого имущества, принадлежащих муниципальному служащему, его супруге (супругу), детям, иным членам семьи на праве собственности или находящихся в их пользовании;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>информацию, отнесенную к государственной тайне или являющуюся конфиденциальной.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 xml:space="preserve">4. Сведения о доходах, расходах, об имуществе и обязательствах имущественного характера, указанные в </w:t>
      </w:r>
      <w:hyperlink w:anchor="P56">
        <w:r>
          <w:rPr>
            <w:color w:val="0000FF"/>
          </w:rPr>
          <w:t>пункте 2</w:t>
        </w:r>
      </w:hyperlink>
      <w:r>
        <w:t xml:space="preserve"> настоящего Порядка, размещаются на официальном сайте в 30-дневный срок со дня истечения срока, установленного для подачи муниципальными служащими сведений о доходах, расходах, об имуществе и обязательствах имущественного характера.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>5. Лицо, отвечающее за кадровую работу в Думе Великого Новгорода: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>в течение трех рабочих дней со дня поступления запроса от средства массовой информации сообщает о нем муниципальному служащему, в отношении которого поступил запрос;</w:t>
      </w:r>
    </w:p>
    <w:p w:rsidR="00EC2EE2" w:rsidRDefault="00EC2EE2">
      <w:pPr>
        <w:pStyle w:val="ConsPlusNormal"/>
        <w:spacing w:before="220"/>
        <w:ind w:firstLine="540"/>
        <w:jc w:val="both"/>
      </w:pPr>
      <w:r>
        <w:t xml:space="preserve">в течение семи рабочих дней со дня поступления запроса от средства массовой информации обеспечивает предоставление ему сведений, указанных в </w:t>
      </w:r>
      <w:hyperlink w:anchor="P56">
        <w:r>
          <w:rPr>
            <w:color w:val="0000FF"/>
          </w:rPr>
          <w:t>пункте 2</w:t>
        </w:r>
      </w:hyperlink>
      <w:r>
        <w:t xml:space="preserve"> настоящего Порядка, в том случае, если запрашиваемые сведения отсутствуют на официальном сайте.</w:t>
      </w:r>
    </w:p>
    <w:p w:rsidR="00EC2EE2" w:rsidRDefault="00EC2EE2">
      <w:pPr>
        <w:pStyle w:val="ConsPlusNormal"/>
        <w:jc w:val="both"/>
      </w:pPr>
    </w:p>
    <w:p w:rsidR="00EC2EE2" w:rsidRDefault="00EC2EE2">
      <w:pPr>
        <w:pStyle w:val="ConsPlusNormal"/>
        <w:jc w:val="both"/>
      </w:pPr>
    </w:p>
    <w:p w:rsidR="00EC2EE2" w:rsidRDefault="00EC2EE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56A26" w:rsidRDefault="00256A26"/>
    <w:sectPr w:rsidR="00256A26" w:rsidSect="007A3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EE2"/>
    <w:rsid w:val="0015230D"/>
    <w:rsid w:val="002264B7"/>
    <w:rsid w:val="00256A26"/>
    <w:rsid w:val="00EC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F0D0C8-C0F8-449F-9BC1-1D795FF84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C2EE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C2EE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C2EE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83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6FCE66778C2E374D4ED7F6335C47005B059C1CBD5A9517E4DB5B4BDF3A070B13C2B73BB1B1C46B76C176CC8981B9FD7183552B09BAC553DD813869j9D1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746</Words>
  <Characters>4256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Каменева Елена Владимировна</dc:creator>
  <cp:lastModifiedBy>Семенов Денис Викторович</cp:lastModifiedBy>
  <cp:revision>2</cp:revision>
  <dcterms:created xsi:type="dcterms:W3CDTF">2023-06-14T05:45:00Z</dcterms:created>
  <dcterms:modified xsi:type="dcterms:W3CDTF">2023-06-14T05:45:00Z</dcterms:modified>
</cp:coreProperties>
</file>