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41B60" w:rsidRDefault="00D41B60" w:rsidP="00D41B6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28.02.2019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</w:t>
      </w:r>
    </w:p>
    <w:p w:rsidR="00D41B60" w:rsidRDefault="00D41B60" w:rsidP="00D41B6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D41B60">
        <w:tc>
          <w:tcPr>
            <w:tcW w:w="3510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1B60">
        <w:tc>
          <w:tcPr>
            <w:tcW w:w="3510" w:type="dxa"/>
          </w:tcPr>
          <w:p w:rsidR="00D41B60" w:rsidRDefault="00D41B6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D41B60" w:rsidRDefault="00D41B6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Афанасьев</w:t>
            </w:r>
          </w:p>
          <w:p w:rsidR="00D41B60" w:rsidRDefault="00D41B6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заместитель Председателя Думы Великого Новгорода</w:t>
            </w:r>
          </w:p>
        </w:tc>
      </w:tr>
    </w:tbl>
    <w:p w:rsidR="00D41B60" w:rsidRDefault="00D41B60" w:rsidP="00D41B6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p w:rsidR="00635032" w:rsidRDefault="00635032" w:rsidP="00D41B6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635032" w:rsidTr="00635032">
        <w:tc>
          <w:tcPr>
            <w:tcW w:w="3429" w:type="dxa"/>
          </w:tcPr>
          <w:p w:rsidR="00635032" w:rsidRDefault="00635032" w:rsidP="00181D9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635032" w:rsidRDefault="00635032" w:rsidP="00181D9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Т.В. Яковлева</w:t>
            </w:r>
          </w:p>
        </w:tc>
      </w:tr>
      <w:tr w:rsidR="00D41B60" w:rsidTr="00635032">
        <w:tc>
          <w:tcPr>
            <w:tcW w:w="3429" w:type="dxa"/>
          </w:tcPr>
          <w:p w:rsidR="00D41B60" w:rsidRDefault="00D41B6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D41B60" w:rsidRDefault="00D41B60" w:rsidP="00D41B6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D41B60" w:rsidTr="00635032">
        <w:tc>
          <w:tcPr>
            <w:tcW w:w="3429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D41B60" w:rsidRDefault="00D41B60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D41B60" w:rsidRDefault="00D41B60" w:rsidP="00D41B6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Васильев В.И., Глушенков Н.И., Дорошина Т.А.,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 И.С., Золотарев С.В., Исаков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Макаревич Н.А., Макаров В.В.,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D41B60" w:rsidTr="00635032">
        <w:tc>
          <w:tcPr>
            <w:tcW w:w="3429" w:type="dxa"/>
          </w:tcPr>
          <w:p w:rsidR="00D41B60" w:rsidRDefault="00D41B60" w:rsidP="00D41B6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D41B60" w:rsidRDefault="00D41B60" w:rsidP="00D41B6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D41B60" w:rsidTr="00635032">
        <w:tc>
          <w:tcPr>
            <w:tcW w:w="3429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D41B60" w:rsidRDefault="00D41B60" w:rsidP="00D41B6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Гофман А.Б.,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Ильин М.Е.</w:t>
            </w:r>
          </w:p>
        </w:tc>
      </w:tr>
    </w:tbl>
    <w:p w:rsidR="00D41B60" w:rsidRDefault="00D41B60" w:rsidP="00D41B6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41B60" w:rsidRDefault="00D41B60" w:rsidP="00D41B6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41B60">
        <w:tc>
          <w:tcPr>
            <w:tcW w:w="3420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Гетманский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</w:tc>
      </w:tr>
    </w:tbl>
    <w:p w:rsidR="00D41B60" w:rsidRDefault="00D41B60" w:rsidP="00D41B6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41B60" w:rsidRDefault="00D41B60" w:rsidP="00D41B6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D41B60" w:rsidRDefault="00D41B60" w:rsidP="00D41B6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председателя комитета муниципальной службы, заместитель председателя комитета муниципальной службы - заведующая отделом по организационной работе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Кривицкий Я.С.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>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материального стимулирования членов народных дружин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- городского округа Великий Новгород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Порядка предоставления помещений, находящихся </w:t>
      </w:r>
      <w:r>
        <w:rPr>
          <w:rFonts w:ascii="Tms Rmn" w:hAnsi="Tms Rmn" w:cs="Tms Rmn"/>
          <w:color w:val="000000"/>
          <w:sz w:val="26"/>
          <w:szCs w:val="26"/>
        </w:rPr>
        <w:br/>
        <w:t>в муниципальной собственности Великого Новгорода, для проведения встреч депутатов Государственной Думы Федерального Собрания Российской Федерации, депутатов Новгородской областной Думы с избирателями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имущества из муниципальной собственности Великого Новгорода в федеральную собственность Российской Федерации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3 к решению Думы Великого Новгорода от 26.11.2013 № 74 "Об оплате труда в органах местного самоуправления Великого Новгорода"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участия Великого Новгорода в организациях межмуниципального сотрудничества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внесении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комиссии по соблюдению требований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служебному поведению муниципальных служащих аппарата Думы Великого Новгорода и урегулированию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конфликта  интересов</w:t>
      </w:r>
      <w:proofErr w:type="gramEnd"/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звании "Почётный гражданин Великого Новгорода"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состав Межведомственного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>по противодействию коррупции при Думе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председателе Межведомственного совета по противодействию коррупции при Думе Великого Новгорода 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члена Избирательной комиссии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в Новгородскую областную Думу проекта областного закона "О внесении изменений в областной закон "О региональном капитале "Первый ребенок"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плоскостному градостроительному планировочному элементу 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плоскостному градостроительному планировочному элементу 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городского организационного комитета по подготовке и проведению мероприятий, посвященных празднованию 1160-летия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наблюдательного совета МАУК "Новгородская дирекция по проведению массовых праздников"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наблюдательного совета МАУК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ЦКИиОИ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"Диалог"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структуру Администрации Великого Новгорода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№ 77 "О бюджете Великого Новгорода на 2019 год и на плановый период 2020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2021 годов" 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D41B60" w:rsidRDefault="00D41B60" w:rsidP="00D41B6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Шаваев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Е.В. - о передаче вакантного мандата депутата Думы Великого Новгорода шестого созыва зарегистрированному кандидату из списка кандидатов, выдвинутого избирательным объединением «Региональное отделение Политической партии «СПРАВЕДЛИВАЯ РОССИЯ в Новгородской области»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Швабовичу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Н.А. 2. Афанасьев А.В. объявил: 1) об изменениях, произошедших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составе депутатского объединения - фракции Новгородского регионального отделения Политической партии «Справедливая Россия» в Думе Великого Новгорода (из состава указанной фракции выбыл депутат Думы Великого Новгорода Кузиков Е.И.; в состав указанной фракции вступил депутат Думы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Швабович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Н.А.); 2) о наличии заявлений депутатов Думы Великого Новгорода Гетманского А.В.,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 том,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что в связи с невозможностью их личного присутствия на заседании Думы 28.02.2019, они выразили свои волеизъявления, которые будут учтены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 подведении окончательных итогов голосования (копия прилагается);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снятии исполнителем проекта решения № 11; 4) о  включении в основную повестку заседания Думы проекта дополнительной повестки № 30 «О внесении изменений в решение Думы Великого Новгорода от 26.12.2018 № 77 "О бюджете Великого Новгорода на 2019 год и на плановый период 2020 и 2021 годов»;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5) о замене докладчиков: в связи с отсутствием по уважительной причине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 докладчиком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вопросам №№ 7 - 14 выступит Афанасьев А.В., по вопросу № 22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Чермашенцев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Ю.П.; в соответствии с письмом Администрации Великого Новгорода докладчиком по вопросу № 3 выступит Жилин Е.А., по вопросам №№ 4, 5 Кривицкий Я.С., по вопросу № 29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Азнаурова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М.А.; 6) включить в раздел "Разное" следующие вопросы: а) отчёт о состоянии законности и правопорядка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территории Великого Новгорода за 2018 год; б) о протокольном решении Думы Великого Новгорода о проведении думских слушаний по вопросу переселения граждан, проживающих на территории Великого Новгорода, из ветхого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и аварийного жилищного фонда; в) о рассмотрении вопроса о ситуации, сложившейся с муниципальным унитарным предприятием Великого Новгорода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Теплоэнерго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». 3. Черепанова А.Ф. - предложила включить в раздел "Разное" вопрос "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оскорбительных и неэтичных комментариях представителей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МАУ "Редакция газеты "Новгород" в социальных сетях в отношении депутата Думы Великого Новгорода Черепановой А.Ф. и политической партии "Яблоко".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- 1</w:t>
      </w:r>
    </w:p>
    <w:p w:rsidR="00D41B60" w:rsidRDefault="00D41B60" w:rsidP="00D41B6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Порядок материального стимулирования членов народных дружин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Исаков В.В., Черепанова А.Ф.; Чернов А.А.,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комиссий по экономике и финансам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по законодательству и местному самоуправлению - поддержать проект решения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- 1,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22.02.2019 № М22-987-И.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Положения о порядке организации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проведения публичных слушаний или общественных обсуждений по вопросам градостроительной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>и вопросам благоустройства на территории муниципального образования - городского округа Великий Новгород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Богомолов В.В. - о решении комиссий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и по жилищному хозяйству, архитектуре и землепользованию - определиться на заседании Думы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26.02.2019 № М22-1069-И.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предоставления помещений, находящихся в муниципальной собственности Великого Новгорода, для проведения встреч депутатов Государственной Думы Федерального Собрания Российской Федерации, депутатов Новгородской областной Думы с избирателями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Кривицкий Яков Сергеевич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определиться на заседании Думы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21.02.2019 № М22-960-И.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имущества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муниципальной собственности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федеральную собственность Российской Федерации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Кривицкий Я.С.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А.Ф.; Чернов А.А. - о решении комиссии по экономике и финансам - поддержать проект решения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- 1,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приложение 3 к решению Думы Великого Новгорода от 26.11.2013 № 74 "Об оплате труда </w:t>
      </w:r>
      <w:r>
        <w:rPr>
          <w:rFonts w:ascii="Tms Rmn" w:hAnsi="Tms Rmn" w:cs="Tms Rmn"/>
          <w:color w:val="000000"/>
          <w:sz w:val="26"/>
          <w:szCs w:val="26"/>
        </w:rPr>
        <w:br/>
        <w:t>в органах местного самоуправления Великого Новгорода"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Марина Андреевна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комиссий по экономике и финансам,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по социальным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- 1,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участия Великого Новгорода в организациях межмуниципального сотрудничества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 внесении изменений в Порядок работы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соблюдению требований к служебному поведению муниципальных служащих аппарата Думы Великого Новгорода и урегулированию конфликта интересов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 - о том, что требования прокуратуры от 11.02.2019 № 86-02-2019 учтены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состав комиссии по соблюдению требований к служебному поведению муниципальных служащих аппарата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и урегулированию конфликта  интересов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состав Межведомственного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>по противодействию коррупции при Думе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председателе Межведомственного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противодействию коррупции при Думе Великого Новгорода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члена Избирательной комиссии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учетом поправки заместителя Председателя Думы Великого Новгорода Афанасьева А.В. </w:t>
      </w:r>
      <w:r>
        <w:rPr>
          <w:rFonts w:ascii="Tms Rmn" w:hAnsi="Tms Rmn" w:cs="Tms Rmn"/>
          <w:color w:val="000000"/>
          <w:sz w:val="26"/>
          <w:szCs w:val="26"/>
        </w:rPr>
        <w:br/>
        <w:t>от 19.02.2019 № 153.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в Новгородскую областную Думу проекта областного закона "О внесении изменений в областной закон "О региональном капитале "Первый ребенок"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Анна Фёдоровна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Старостин А.В. - о позиции фракции КПРФ - поддержать проект решения;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о позиции фракции "Справедливая Россия" - воздержаться при голосовании в связи с доработкой указанного проекта и внесением подобного проекта решения депутатом Новгородской областной Думы Игнатовым Д.С.;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позиции депутатской группы "Коалиция развития" - поддержать проект решения;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о позиции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фракии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ЛДПР - воздержаться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в связи с доработкой указанного проекта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внесением подобного проекта решения депутатом Новгородской областной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С.С.;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Богомолов В.В.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комиссий по экономике и финансам,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и по жилищному хозяйству, архитектуре и землепользованию - поддержать проект решения;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том, что на комиссии по социальным вопросам решение принято не было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- 12, "против" - 3, "воздержались" - 14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плоскостному градостроительному планировочному элементу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плоскостному градостроительному планировочному элементу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городского организационного комитета по подготовке и проведению мероприятий, посвященных празднованию 1160-летия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Яковлевой Т.В., принять с учетом поправки заместителя Председателя Думы Яковлевой Т.В. </w:t>
      </w:r>
      <w:r>
        <w:rPr>
          <w:rFonts w:ascii="Tms Rmn" w:hAnsi="Tms Rmn" w:cs="Tms Rmn"/>
          <w:color w:val="000000"/>
          <w:sz w:val="26"/>
          <w:szCs w:val="26"/>
        </w:rPr>
        <w:br/>
        <w:t>от 21.02.2019 № 161.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наблюдательного совета МАУК "Новгородская дирекция по проведению массовых праздников"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выдвинула свою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кандидатуру;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комиссий - поддержать проект решения (поддержать кандидатуру Дорошиной Т.А.);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делегирование в состав наблюдательного совета МАУК "Новгородская дирекция по проведению массовых праздников"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Дорошоной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Т.А.: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- 2, "воздержались" - нет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Афанасьевым А.В., принять с учетом поправки заместителя Председателя Думы Афанасьева А.В. </w:t>
      </w:r>
      <w:r>
        <w:rPr>
          <w:rFonts w:ascii="Tms Rmn" w:hAnsi="Tms Rmn" w:cs="Tms Rmn"/>
          <w:color w:val="000000"/>
          <w:sz w:val="26"/>
          <w:szCs w:val="26"/>
        </w:rPr>
        <w:br/>
        <w:t>от 21.02.2019 № 160.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наблюдательного совета МАУК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ЦКИиОИ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"Диалог"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- о решении комиссии по экономике и финансам - поддержать проект решения, выдвинув кандидатуры Черепановой А.Ф.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Ю.П.;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по законодательству и местному самоуправлению,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 и по жилищному хозяйству, архитектуре и землепользованию - определиться на заседании Думы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делегирование в состав наблюдательного совета МАУК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ЦКИиОИ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"Диалог"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Ю.П.: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- 9, "воздержались" - нет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Афанасьевым А.В., принять с учетом устной поправки о делегировании в состав совета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Петрович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Глушенков Николай Иванович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Глушенковым Н.И.,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 Золотарев С.В. - не голосовал)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Исаков Владимир Валентинович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Исаковым В.В.,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структуру Администрации Великого Новгорода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 Ефимов И.С. не голосовал)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 Бочаров Ю.В. не голосовал)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заместителя председателя Думы Великого Новгорода Афанасьева А.В. </w:t>
      </w:r>
      <w:r>
        <w:rPr>
          <w:rFonts w:ascii="Tms Rmn" w:hAnsi="Tms Rmn" w:cs="Tms Rmn"/>
          <w:color w:val="000000"/>
          <w:sz w:val="26"/>
          <w:szCs w:val="26"/>
        </w:rPr>
        <w:br/>
        <w:t>от 20.02.2019 № 159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26.12.2018 № 77 "О бюджете Великого Новгорода на 2019 год и на плановый период 2020 и 2021 годов"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Жилин Е.А., Яковлева Т.В., Макаров В.В., Золотарев С.В.; 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поддержании присутствующими на заседании комиссии по экономике и финансам проекта решения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- 28,"против" - 1,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учетом письменных заявлений Гетманского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Отчёт о состоянии законности и правопорядка на территории Великого Новгорода за 2018 год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Богомолов В.В., Кузиков Е.И., Исаков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Золотарев С.В., Старостин А.В., </w:t>
      </w:r>
      <w:r>
        <w:rPr>
          <w:rFonts w:ascii="Tms Rmn" w:hAnsi="Tms Rmn" w:cs="Tms Rmn"/>
          <w:color w:val="000000"/>
          <w:sz w:val="26"/>
          <w:szCs w:val="26"/>
        </w:rPr>
        <w:br/>
        <w:t>Яковлева Т.В.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проведении думских слушаний по вопросу переселения граждан, проживающих на территории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из ветхого и аварийного жилищного фонда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предложила пригласить </w:t>
      </w:r>
      <w:r>
        <w:rPr>
          <w:rFonts w:ascii="Tms Rmn" w:hAnsi="Tms Rmn" w:cs="Tms Rmn"/>
          <w:color w:val="000000"/>
          <w:sz w:val="26"/>
          <w:szCs w:val="26"/>
        </w:rPr>
        <w:br/>
        <w:t>на думские слушания Николаеву И.Ю., министра строительства и жилищно-коммунального хозяйства Новгородской области, Дронова А.В., заместителя Губернатора Новгородской области - заместителя Председателя Правительства Новгородской области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Провести думские слушания по вопросу переселения граждан, проживающих на территории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из ветхого и аварийного жилищного фонда 3 апреля 2019 года.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Определить следующие время и место проведения думских слушаний: в 15.00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52 (3 этаж) Администрации Великого Новгорода по адресу: Большая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Власьевская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д. 4.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Определить следующий состав лиц, приглашенных </w:t>
      </w:r>
      <w:r>
        <w:rPr>
          <w:rFonts w:ascii="Tms Rmn" w:hAnsi="Tms Rmn" w:cs="Tms Rmn"/>
          <w:color w:val="000000"/>
          <w:sz w:val="26"/>
          <w:szCs w:val="26"/>
        </w:rPr>
        <w:br/>
        <w:t>на думские слушания: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Евгений Иванович, заместитель Главы Администрации Великого Новгорода;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Анатольевна, исполняющая обязанности Главы Администрации Великого Новгорода, председатель комитета финансов Администрации Великого Новгорода;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Самсонова Марина Леонидовна, начальник управления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жилищным вопросам Администрации Великого Новгорода;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Николаева Ирина Юрьевна, министр строительства </w:t>
      </w:r>
      <w:r>
        <w:rPr>
          <w:rFonts w:ascii="Tms Rmn" w:hAnsi="Tms Rmn" w:cs="Tms Rmn"/>
          <w:color w:val="000000"/>
          <w:sz w:val="26"/>
          <w:szCs w:val="26"/>
        </w:rPr>
        <w:br/>
        <w:t>и жилищно-коммунального хозяйства Новгородской области;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Дронова Александр Валентинович, заместитель Губернатора Новгородской области - заместитель Председателя Правительства Новгородской области.".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вопроса о ситуации, сложившейся </w:t>
      </w:r>
      <w:r>
        <w:rPr>
          <w:rFonts w:ascii="Tms Rmn" w:hAnsi="Tms Rmn" w:cs="Tms Rmn"/>
          <w:color w:val="000000"/>
          <w:sz w:val="26"/>
          <w:szCs w:val="26"/>
        </w:rPr>
        <w:br/>
        <w:t>с муниципальным унитарным предприятием Великого Новгорода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»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Владимирович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В.В., Черепанова А.Ф., Старостин А.В.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оскорбительных и неэтичных комментариях представителей МАУ "Редакция газеты "Новгород" </w:t>
      </w:r>
      <w:r>
        <w:rPr>
          <w:rFonts w:ascii="Tms Rmn" w:hAnsi="Tms Rmn" w:cs="Tms Rmn"/>
          <w:color w:val="000000"/>
          <w:sz w:val="26"/>
          <w:szCs w:val="26"/>
        </w:rPr>
        <w:br/>
        <w:t>в социальных сетях в отношении депутата Думы Великого Новгорода Черепановой А.Ф. и политической партии "Яблоко"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Боголюбов М.А., Афанасьев А.Ф., Кузиков Е.И., Чернов А.А.</w:t>
      </w: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сведению.</w:t>
      </w:r>
    </w:p>
    <w:p w:rsidR="00D41B60" w:rsidRDefault="00D41B60" w:rsidP="00D41B6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41B60" w:rsidRDefault="00D41B60" w:rsidP="00D41B6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D41B60">
        <w:tc>
          <w:tcPr>
            <w:tcW w:w="3543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41B60" w:rsidRDefault="00D41B6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А.В. Афанасьев </w:t>
            </w:r>
          </w:p>
        </w:tc>
      </w:tr>
    </w:tbl>
    <w:p w:rsidR="00C74D6F" w:rsidRDefault="00C74D6F"/>
    <w:sectPr w:rsidR="00C7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54"/>
    <w:rsid w:val="00635032"/>
    <w:rsid w:val="00981D54"/>
    <w:rsid w:val="00C74D6F"/>
    <w:rsid w:val="00D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6CC5C-D742-40AA-B2AA-0139FE4A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1497-950C-4FC9-AAF1-F0BCE37D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4237</Words>
  <Characters>24153</Characters>
  <Application>Microsoft Office Word</Application>
  <DocSecurity>0</DocSecurity>
  <Lines>201</Lines>
  <Paragraphs>56</Paragraphs>
  <ScaleCrop>false</ScaleCrop>
  <Company/>
  <LinksUpToDate>false</LinksUpToDate>
  <CharactersWithSpaces>28334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2019-03-04T09:11:00Z</dcterms:created>
  <dcterms:modified xsi:type="dcterms:W3CDTF">2019-03-04T09:13:00Z</dcterms:modified>
</cp:coreProperties>
</file>