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696D42" w:rsidRDefault="00696D42" w:rsidP="00696D4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29.03.2018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79</w:t>
      </w:r>
    </w:p>
    <w:p w:rsidR="00696D42" w:rsidRDefault="00696D42" w:rsidP="00696D4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696D42">
        <w:tc>
          <w:tcPr>
            <w:tcW w:w="3510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5D87" w:rsidRDefault="00755D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6D42">
        <w:tc>
          <w:tcPr>
            <w:tcW w:w="3510" w:type="dxa"/>
          </w:tcPr>
          <w:p w:rsidR="00696D42" w:rsidRDefault="00696D4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696D42" w:rsidRDefault="00696D4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696D42" w:rsidRDefault="00696D4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696D42" w:rsidRDefault="00696D42" w:rsidP="00696D4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696D42" w:rsidTr="00755D87">
        <w:tc>
          <w:tcPr>
            <w:tcW w:w="3429" w:type="dxa"/>
          </w:tcPr>
          <w:p w:rsidR="00696D42" w:rsidRDefault="00696D42" w:rsidP="00696D4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696D42" w:rsidRDefault="00696D42" w:rsidP="00696D4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755D87" w:rsidTr="00755D87">
        <w:tc>
          <w:tcPr>
            <w:tcW w:w="3429" w:type="dxa"/>
          </w:tcPr>
          <w:p w:rsidR="00755D87" w:rsidRDefault="00755D87" w:rsidP="00755D87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К.Д. Демидов</w:t>
            </w:r>
          </w:p>
        </w:tc>
      </w:tr>
      <w:tr w:rsidR="00755D87" w:rsidTr="00755D87">
        <w:tc>
          <w:tcPr>
            <w:tcW w:w="3429" w:type="dxa"/>
          </w:tcPr>
          <w:p w:rsidR="00755D87" w:rsidRDefault="00755D87" w:rsidP="00755D8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В.В., Старостин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 Смирнова Г.Г., Трофимов Д.А., Чернов А.А., 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</w:t>
            </w:r>
          </w:p>
        </w:tc>
      </w:tr>
      <w:tr w:rsidR="00755D87" w:rsidTr="00755D87">
        <w:tc>
          <w:tcPr>
            <w:tcW w:w="3429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755D87" w:rsidTr="00755D87">
        <w:tc>
          <w:tcPr>
            <w:tcW w:w="3429" w:type="dxa"/>
          </w:tcPr>
          <w:p w:rsidR="00755D87" w:rsidRDefault="00755D87" w:rsidP="00755D8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755D87" w:rsidRDefault="00755D87" w:rsidP="00755D8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Т.С. Дубровина</w:t>
            </w:r>
            <w:bookmarkStart w:id="0" w:name="_GoBack"/>
            <w:bookmarkEnd w:id="0"/>
          </w:p>
        </w:tc>
      </w:tr>
      <w:tr w:rsidR="00755D87" w:rsidTr="00755D87">
        <w:tc>
          <w:tcPr>
            <w:tcW w:w="3429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755D87" w:rsidTr="00755D87">
        <w:tc>
          <w:tcPr>
            <w:tcW w:w="3429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55D87" w:rsidRDefault="00755D87" w:rsidP="00755D8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Ильин М.Е., Жохова Н.И., Миронова Н.В.,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696D42" w:rsidRDefault="00696D42" w:rsidP="00696D4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696D42" w:rsidRDefault="00696D42" w:rsidP="00696D4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696D42">
        <w:tc>
          <w:tcPr>
            <w:tcW w:w="3420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Букетов В.О.,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Симоненко С.И.</w:t>
            </w:r>
          </w:p>
        </w:tc>
      </w:tr>
    </w:tbl>
    <w:p w:rsidR="00696D42" w:rsidRDefault="00696D42" w:rsidP="00696D4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696D42" w:rsidRDefault="00696D42" w:rsidP="00696D4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696D42" w:rsidRDefault="00696D42" w:rsidP="00696D4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Минина В.В.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Губернатора Новгородской области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инвестиионной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политике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2017 год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2017 год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отчёта об итогах выполнения Программы приватизации муниципального имущества Великого Новгорода в 2017 году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2018 году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1350 "О бюджете Великого Новгорода на 2018 год и на плановый период 2019 </w:t>
      </w:r>
      <w:r>
        <w:rPr>
          <w:rFonts w:ascii="Tms Rmn" w:hAnsi="Tms Rmn" w:cs="Tms Rmn"/>
          <w:color w:val="000000"/>
          <w:sz w:val="26"/>
          <w:szCs w:val="26"/>
        </w:rPr>
        <w:br/>
        <w:t>и 2020 годов"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отчёте о работе Контрольно-счетной палаты Великого Новгорода в 2017 году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 в Великом Новгороде, и членов их семей на официальных сайтах органов местного самоуправления Великого Новгорода и предоставления этих сведений средствам массовой информации для опубликования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ежегодных дополнительных оплачиваемых отпусках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Общественного совета при Думе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Разное 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Выступление Председателя Думы Великого Новгорода с ежегодным отчётом о деятельности Думы Великого Новгорода за 2017 год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 xml:space="preserve">Дополнительная повестка 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пенсионном обеспечении лиц, замещавших муниципальные должности и должности муниципальной службы в муниципальном образовании - городском округе Великий Новгород, утвержденном решением Думы Великого Новгорода от 03.11.2015 № 635 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26.11.2013 № 74 "Об оплате труда в органах местного самоуправления Великого Новгорода"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25.08.2005 № 172 "Об утверждении Положения о материальном стимулировании муниципальных служащих и служащих органов местного самоуправления Великого Новгорода"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памятного знака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29.06.2017 № 1217 "Об утверждении Положения об общественных советах по развитию парков и скверов Великого Новгорода"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Квалификационные требования для замещения должностей муниципальной службы в аппарате Думы Великого Новгорода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96D42" w:rsidRDefault="00696D42" w:rsidP="00696D4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  включении в основную повестку заседания Думы вопросов дополнительной повестки; 2) вопросы №№ 23, 24, 25 рассмотреть перед обсуждением вопроса № 5; 3) 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Золотаврева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Ю.М., Поплавского Г.Е.,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о том, что в связи с невозможностью их личного присутствия на заседании Думы 29.03.2018, они выразили свои волеизъявления, которые будут учтены при подведении окончательных итогов голосования (копия прилагается);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4) в связи с отсутствием по уважительной причине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Ю.М., Симоненко С.И. докладчиками по вопросам №№ 17, 19 повестки заседания Думы выступят Петрова С.С., Кузиков Е.И.; 5) включить в раздел "Разное" следующие вопросы: а) ежегодный отчет Председателя Думы Великого Новгорода о деятельности Думы Великого Новгорода за 2017 год; б) по предложению депутата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 -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протокольном решении Думы Великого Новгорода по вопросу о мерах по выходу МУП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Ритус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 из кризисной ситуации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- 21,  "против" - нет, "воздержались" - нет</w:t>
      </w:r>
    </w:p>
    <w:p w:rsidR="00696D42" w:rsidRDefault="00696D42" w:rsidP="00696D4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 определении порядка рассмотрения отчета Мэра Великого Новгорода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предложении следующего порядка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заслушивание отчета Мэра Великого Новгорода;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2 )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вопросы Мэру от депутатов Думы Великого Новгорода и ответы на них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определение порядка рассмотрения отчета Мэра Великого Новгорода: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- 20,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вопросов, поставленных Думой Великого Новгорода, за 2017 год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Иванович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озвучил основные тезисы доклада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2017 год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удовлетворительной оценке деятельности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Новгорода,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неисполнении обязательств, в  частности, по судебным решениям по капитальному ремонту многоквартирных домов;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озвучил позицию фракции ЛДПР - признать отчет неудовлетворительным; о проблемах, связанных с ремонтом автомобильных дорог в городе;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 - о неисполнении обязательств по строительству тротуаров, в частности, по Троицкой ул., о концепции по озеленению города; о необходимости решения вопросов, связанных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  экологией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города;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- о проблеме, связанной с организацией строительства приюта для безнадзорных животных;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признании отчета неудовлетворительным;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несоответствии отчета проблематике граждан города;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ситуации, связанной с муниципальными предприятиями города; о необходимости размещения бюста Я. Павлову;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несистемности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подхода действий власти города, связанного со строительством светофорных объектов;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озвучил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том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что фракция воздерживается в голосовании по данному отчету; об имеющихся проблемах в городе, в частности, о расселении граждан из аварийных домов, о некачественном проведении ремонта автомобильных дорог, о необходимости увеличения доли НДФЛ, остающейся в городе;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Старостин А.В. -  о решении фракции "КПРФ" - </w:t>
      </w:r>
      <w:r>
        <w:rPr>
          <w:rFonts w:ascii="Tms Rmn" w:hAnsi="Tms Rmn" w:cs="Tms Rmn"/>
          <w:color w:val="000000"/>
          <w:sz w:val="26"/>
          <w:szCs w:val="26"/>
        </w:rPr>
        <w:br/>
        <w:t>об удовлетворительной оценке деятельности;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об удовлетворительной работе Администрации Великого Новгорода; о дефиците строительных площадок для будущих инвесторов; 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свободном голосовании фракции "Справедливая Россия" по данному отчету;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Минина В.В. - об удовлетворительной оценке Администрации Великого Новгорода за проделанную работу в 2017 году;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 совместной работе Администрации Великого Новгорода и Правительства Новгородской области; об участии города, 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рамках федерального приоритетного проекта  "Формирование комфортной городской среды", в благоустройстве общественных территорий; о развитии многофункционального информационного центра на базе муниципального предприятия; о положительной динамике в развитии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ОАО "Автобусный парк", о необходимости развития авиационного сообщения в регионе; о развитии здравоохранения в регионе, в частности, о закупке нового оборудования в стационары города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- 2, "воздержались" - 2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отчёта об итогах выполнения Программы приватизации муниципального имущества Великого Новгорода в 2017 году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- 1,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3 - 29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2018 году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В.В., Трофимов Д.А.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26.03.2018 № М22-1495-И: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- 2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26.03.2018 № М22-1495-И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пенсионном обеспечении лиц, замещавших муниципальные должности и должности муниципальной службы в муниципальном образовании - городском округе Великий Новгород, утвержденном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03.11.2015 № 635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23 - 25, 5 - 29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26.11.2013 № 74 "Об оплате труда в органах местного самоуправления Великого Новгорода"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28.03.2018 № М22-1529-И: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Поплавского Г.Е.)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 с поправкой Администрации Великого Новгорода от 28.03.2018 № М22-1529-И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25.08.2005 № 172 "Об утверждении Положения о материальном стимулировании муниципальных служащих и служащих органов местного самоуправления Великого Новгорода"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Поплавского Г.Е.)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В.В., Трофимов Д.А. - о решении комиссий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23.03.2018 № 443: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Золотарева С.В.)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23.03.2018 № 443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отчёте о работе Контрольно-счетной палаты Великого Новгорода в 2017 году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Золотарева С.В.)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 в Великом Новгороде, и членов их семей на официальных сайтах органов местного самоуправления Великого Новгорода и предоставления этих сведений средствам массовой информации для опубликования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- 16, "против" - 3,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ежегодных дополнительных оплачиваемых отпусках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Общественного совета при Думе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Поплавского Г.Е.)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Гетманский Андрей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Виктрович</w:t>
      </w:r>
      <w:proofErr w:type="spellEnd"/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Симоненко С.И.,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памятного знака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Дубровина Т.С., Данилов В.В., Кузиков Е.И., Чернов А.А.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 (в первом чтении):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- 1, "воздержались" - 4;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постоянной комиссии по законодательству и местному самоуправлению Думы Великого Новгорода от 27.03.2018 № 303: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- 11, "против" - нет, "воздержались" - 8;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поправкой постоянной комиссии по законодательству и местному самоуправлению Думы Великого Новгорода от 27.03.2018 № 303: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- 15, "против" - 1, "воздержались" - 6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Золотарева С.В., Поплавского Г.Е.)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 целом с поправкой постоянной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комиссии по законодательству и местному самоуправлению Думы Великого Новгорода от 27.03.2018 № 303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29.06.2017 № 1217 "Об утверждении Положения об общественных советах по развитию парков и скверов Великого Новгорода"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Квалификационные требования для замещения должностей муниципальной службы в аппарате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 Выступление Председателя Думы Великого Новгорода с ежегодным отчётом о деятельности Думы Великого Новгорода за 2017 год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Поплавского Г.Е.)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Утвердить отчет о деятельности Думы Великого Новгорода за 2017 год.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Признать работу Председателя Думы Великого Новгорода, заместителей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2017 году удовлетворительной".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протокольном решении Думы Великого Новгорода по вопросу о мерах по выходу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из кризисной ситуации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протокольное решение Думы Великого Новгорода № 1: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протокольное решение Думы Великого Новгорода № 2: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вопроса отсутствовал Трофимов Д.А.)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следующие протокольные решения Думы Великого Новгорода: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№ 1: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"Поручить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1.1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. Ускорить процесс реализации представленного Плана мероприятий по выходу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из кризисной ситуации.</w:t>
      </w:r>
      <w:r>
        <w:rPr>
          <w:rFonts w:ascii="Tms Rmn" w:hAnsi="Tms Rmn" w:cs="Tms Rmn"/>
          <w:color w:val="000000"/>
          <w:sz w:val="26"/>
          <w:szCs w:val="26"/>
        </w:rPr>
        <w:br/>
        <w:t>1.2. По итогам выполнения указанного Плана мероприятий представить информацию о проделанной работе к очередному заседанию Думы Великого Новгорода в мае 2018 года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".</w:t>
      </w:r>
      <w:r>
        <w:rPr>
          <w:rFonts w:ascii="Tms Rmn" w:hAnsi="Tms Rmn" w:cs="Tms Rmn"/>
          <w:color w:val="000000"/>
          <w:sz w:val="26"/>
          <w:szCs w:val="26"/>
        </w:rPr>
        <w:br/>
        <w:t>№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2:</w:t>
      </w:r>
    </w:p>
    <w:p w:rsidR="00696D42" w:rsidRDefault="00696D42" w:rsidP="00696D4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"Рассмотреть вопрос о мерах по выходу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кризисной ситуации на очередном заседании постоянной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комиссии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землепользованию Думы Великого Новгорода в апреле </w:t>
      </w:r>
      <w:r>
        <w:rPr>
          <w:rFonts w:ascii="Tms Rmn" w:hAnsi="Tms Rmn" w:cs="Tms Rmn"/>
          <w:color w:val="000000"/>
          <w:sz w:val="26"/>
          <w:szCs w:val="26"/>
        </w:rPr>
        <w:br/>
        <w:t>2018 года с приглашением представителей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Администрации Великого Новгорода, и доложить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результатах рассмотрения на заседании Думы в апреле </w:t>
      </w:r>
      <w:r>
        <w:rPr>
          <w:rFonts w:ascii="Tms Rmn" w:hAnsi="Tms Rmn" w:cs="Tms Rmn"/>
          <w:color w:val="000000"/>
          <w:sz w:val="26"/>
          <w:szCs w:val="26"/>
        </w:rPr>
        <w:br/>
        <w:t>2018 года"</w:t>
      </w:r>
    </w:p>
    <w:p w:rsidR="00696D42" w:rsidRDefault="00696D42" w:rsidP="00696D4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96D42" w:rsidRDefault="00696D42" w:rsidP="00696D4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696D42">
        <w:tc>
          <w:tcPr>
            <w:tcW w:w="3543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696D42" w:rsidRDefault="00696D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487FD2" w:rsidRDefault="00487FD2"/>
    <w:sectPr w:rsidR="0048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CD"/>
    <w:rsid w:val="00487FD2"/>
    <w:rsid w:val="00696D42"/>
    <w:rsid w:val="00755D87"/>
    <w:rsid w:val="00A1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9E92-3C71-4094-9413-FF379914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3418</Words>
  <Characters>19485</Characters>
  <Application>Microsoft Office Word</Application>
  <DocSecurity>0</DocSecurity>
  <Lines>162</Lines>
  <Paragraphs>45</Paragraphs>
  <ScaleCrop>false</ScaleCrop>
  <Company/>
  <LinksUpToDate>false</LinksUpToDate>
  <CharactersWithSpaces>22858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2018-05-15T07:50:00Z</dcterms:created>
  <dcterms:modified xsi:type="dcterms:W3CDTF">2018-05-15T07:52:00Z</dcterms:modified>
</cp:coreProperties>
</file>