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60CFC" w:rsidRDefault="00560CFC" w:rsidP="00560CFC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24.08.2017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70</w:t>
      </w:r>
    </w:p>
    <w:p w:rsidR="00560CFC" w:rsidRDefault="00560CFC" w:rsidP="00560CF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60CFC">
        <w:tc>
          <w:tcPr>
            <w:tcW w:w="3510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0CFC">
        <w:tc>
          <w:tcPr>
            <w:tcW w:w="3510" w:type="dxa"/>
          </w:tcPr>
          <w:p w:rsidR="00560CFC" w:rsidRDefault="00560CF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60CFC" w:rsidRDefault="00560CF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560CFC" w:rsidRDefault="00560CFC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60CFC" w:rsidRDefault="00560CFC" w:rsidP="00560CF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60CFC" w:rsidTr="00560CFC">
        <w:tc>
          <w:tcPr>
            <w:tcW w:w="3429" w:type="dxa"/>
          </w:tcPr>
          <w:p w:rsidR="00560CFC" w:rsidRDefault="00560CFC" w:rsidP="00107761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60CFC" w:rsidRDefault="00560CFC" w:rsidP="0010776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560CFC" w:rsidTr="00560CFC">
        <w:tc>
          <w:tcPr>
            <w:tcW w:w="3429" w:type="dxa"/>
          </w:tcPr>
          <w:p w:rsidR="00560CFC" w:rsidRDefault="00560CFC" w:rsidP="0010776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60CFC" w:rsidRDefault="00560CFC" w:rsidP="0010776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60CFC" w:rsidRDefault="00560CFC" w:rsidP="0010776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Чернов А.А., Петрова С.С., Григорьев Э.В., Панов М.А.,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Старостин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</w:tc>
      </w:tr>
      <w:tr w:rsidR="00560CFC" w:rsidTr="00560CFC">
        <w:tc>
          <w:tcPr>
            <w:tcW w:w="3429" w:type="dxa"/>
          </w:tcPr>
          <w:p w:rsidR="00560CFC" w:rsidRDefault="00560CFC" w:rsidP="00560CF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560CFC" w:rsidRDefault="00560CFC" w:rsidP="00560CF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560CFC" w:rsidTr="00560CFC">
        <w:tc>
          <w:tcPr>
            <w:tcW w:w="3429" w:type="dxa"/>
          </w:tcPr>
          <w:p w:rsidR="00560CFC" w:rsidRDefault="00560CFC" w:rsidP="00560CF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560CFC" w:rsidRDefault="00560CFC" w:rsidP="00560CF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560CFC" w:rsidTr="00560CFC">
        <w:tc>
          <w:tcPr>
            <w:tcW w:w="3429" w:type="dxa"/>
          </w:tcPr>
          <w:p w:rsidR="00560CFC" w:rsidRDefault="00560CFC" w:rsidP="004D22E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560CFC" w:rsidRDefault="00560CFC" w:rsidP="00560CF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Т.С. Дубровина</w:t>
            </w:r>
          </w:p>
        </w:tc>
      </w:tr>
      <w:tr w:rsidR="00560CFC" w:rsidTr="00560CFC">
        <w:tc>
          <w:tcPr>
            <w:tcW w:w="3429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560CFC" w:rsidRDefault="00560CFC" w:rsidP="00560CF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560CFC" w:rsidTr="00560CFC">
        <w:tc>
          <w:tcPr>
            <w:tcW w:w="3429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60CFC" w:rsidRDefault="00560CFC" w:rsidP="00560CF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</w:t>
            </w:r>
            <w:r w:rsidR="004D22E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., 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Ильин М.Е., Кудряшова А.В.</w:t>
            </w:r>
          </w:p>
        </w:tc>
      </w:tr>
    </w:tbl>
    <w:p w:rsidR="00560CFC" w:rsidRDefault="00560CFC" w:rsidP="00560CF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60CFC" w:rsidRDefault="00560CFC" w:rsidP="00560CF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60CFC">
        <w:tc>
          <w:tcPr>
            <w:tcW w:w="3420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Андреев В.В., Богомолов В.В., Демидов К.Д., Поплавский Г.Е.</w:t>
            </w:r>
          </w:p>
        </w:tc>
      </w:tr>
    </w:tbl>
    <w:p w:rsidR="00560CFC" w:rsidRDefault="00560CFC" w:rsidP="00560CF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60CFC" w:rsidRDefault="00560CFC" w:rsidP="00560CF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60CFC" w:rsidRDefault="00560CFC" w:rsidP="00560CF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Баранов Р.П.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Катенов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расходов дорожного фонда муниципального образования - городского округа Великий Новгород на 2017 год и на плановый период 2018 и 2019 годов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2017 году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28.12.2016 </w:t>
      </w:r>
      <w:r>
        <w:rPr>
          <w:rFonts w:ascii="Tms Rmn" w:hAnsi="Tms Rmn" w:cs="Tms Rmn"/>
          <w:color w:val="000000"/>
          <w:sz w:val="26"/>
          <w:szCs w:val="26"/>
        </w:rPr>
        <w:br/>
        <w:t>№ 1058 "О бюджете Великого Новгорода на 2017 год и на плановый период 2018 и 2019 годов"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согласования схемы движения транспорта и пешеходов на период проведения работ (кроме аварийных) на проезжей части муниципального образования - городского округа Великий Новгород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проверке наличия случаев, возникновение которых влечет за собой увольнение (освобождение от должности) в связи с утратой доверия лиц, замещающих муниципальные должности городского округа - Великий Новгород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24.11.2005 № 218 "О Положении о порядке реализации правотворческой инициативы граждан в муниципальном образовании - городском округе Великий Новгород"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звании "Почетный гражданин Великого Новгорода"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почетном знаке "За заслуги перед Великим Новгородом"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Почетной грамоте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Благодарности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публичных слушаниях в Великом Новгороде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27.09.2013 № 5 "Об утверждении составов </w:t>
      </w:r>
      <w:proofErr w:type="spellStart"/>
      <w:proofErr w:type="gramStart"/>
      <w:r>
        <w:rPr>
          <w:rFonts w:ascii="Tms Rmn" w:hAnsi="Tms Rmn" w:cs="Tms Rmn"/>
          <w:color w:val="000000"/>
          <w:sz w:val="26"/>
          <w:szCs w:val="26"/>
        </w:rPr>
        <w:t>постоянныхкомиссий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 Думы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пятого созыва"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создании рабочей комиссии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рабочей комиссии по вопросам содействия защите прав участников долевого строительства многоквартирных домов, пострадавших от недобросовестных застройщиков, осуществляющих свою деятельность на территории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рабочей группы по контролю исполнения "дорожной карты" по реализации мер, направленных на защиту прав участников долевого строительства, нуждающихся в защите от действий недобросовестных застройщиков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Межведомственного совета по противодействию коррупции при Думе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памятника</w:t>
      </w:r>
    </w:p>
    <w:p w:rsidR="00560CFC" w:rsidRDefault="00560CFC" w:rsidP="00560CFC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замене докладчиков: на основании письма Администрации Великого Новгорода по вопросу № 1 повестки заседания Думы выступит Баранов Р.П., по вопросу № 2 - Поздняков О.Л., по вопросу № 3 -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Медеева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Е.А., по вопросу № 5 - Морозов П.Е.,  в связи с пребыванием заместителя Председателя Думы Великого Новгорода Демидова К.Д. в отпуске докладчиком по вопросам №№ 7 - 14 выступит Данилов В.В.; 2) о включении в раздел "Разное" следующих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вопросов: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а) о выполнении Администрацией Великого Новгорода протокольного решения Думы, принятого на заседании Думы Великого Новгорода 29.06.2017, по вопросу проведения аудита систем центрального отопления образовательных учреждений Великого Новгорода; б) о выполнении Администрацией Великого Новгорода протокольного решения Думы, принятого на заседании Думы Великого Новгорода 25.05.2017, о предоставлении информации об исполнении договора аренды парковочной площадки, расположенной на территории ТРЦ "Мармелад";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в) о рассмотрении информации Администрации Великого Новгорода о ходе реализации приоритетного проекта «Формирование комфортной городской среды»;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г) о протокольном решении Думы Великого Новгорода (по обращению председателя Совета некоммерческой организации «Культурный фонд имени Дмитрия Михайловича Балашова»). 2.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Сабельский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А.Н., Михайлова Е.В.  - предложили рассмотреть дополнительные вопросы в разделе "Разное"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</w:t>
      </w:r>
    </w:p>
    <w:p w:rsidR="00560CFC" w:rsidRDefault="00560CFC" w:rsidP="00560CF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расходов дорожного фонда муниципального образования - городского округа Великий Новгород на 2017 год и на плановый период 2018 и 2019 годов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Баранов Руслан Павлович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данный проект решения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2017 году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Олег Леонидович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 - о решении комиссий - принять проект решения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- 1, "воздержались" - 1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28.12.2016 № 1058 "О бюджете Великого Новгорода на 2017 год и на плановый период 2018 и 2019 годов"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 - о решении комиссий - принять проект решения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поправок Администрации Великого Новгорода от 17.08.2017 № 1084, от 23.08.2017 </w:t>
      </w:r>
      <w:r>
        <w:rPr>
          <w:rFonts w:ascii="Tms Rmn" w:hAnsi="Tms Rmn" w:cs="Tms Rmn"/>
          <w:color w:val="000000"/>
          <w:sz w:val="26"/>
          <w:szCs w:val="26"/>
        </w:rPr>
        <w:br/>
        <w:t>№ 1111: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отсутствовали Золотарев С.В., Яковлева Т.В.)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поправок Администрации Великого Новгорода от 17.08.2017 № 1084, от 23.08.2017 </w:t>
      </w:r>
      <w:r>
        <w:rPr>
          <w:rFonts w:ascii="Tms Rmn" w:hAnsi="Tms Rmn" w:cs="Tms Rmn"/>
          <w:color w:val="000000"/>
          <w:sz w:val="26"/>
          <w:szCs w:val="26"/>
        </w:rPr>
        <w:br/>
        <w:t>№ 1111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согласования схемы движения транспорта и пешеходов на период проведения работ (кроме аварийных) на проезжей части муниципального образования - городского округа Великий Новгород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 - о решении комиссии - принять проект решения с поправкой Председателя Думы Великого Новгорода от 21.08.2017 № 927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Председателя Думы Великого Новгорода от 21.08.2017 № 927: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 с учетом поправки Председателя Думы Великого Новгорода от 21.08.2017 № 927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проверке наличия случаев, возникновение которых влечет за собой увольнение (освобождение от должности) в связи с утратой доверия лиц, замещающих муниципальные должности городского округа - Великий Новгород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Дубровина Т.С. - о принятии проекта решения в первом чтении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прокурором Великого Новгорода, принять в первом чтении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24.11.2005 № 218 "О Положении о порядке реализации правотворческой инициативы граждан в муниципальном образовании - городском округе Великий Новгород"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комиссий - принять проект решения в первом чтении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звании "Почетный гражданин Великого Новгорода"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К.Д.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комиссий - принять проект решения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почетном знаке </w:t>
      </w:r>
      <w:r>
        <w:rPr>
          <w:rFonts w:ascii="Tms Rmn" w:hAnsi="Tms Rmn" w:cs="Tms Rmn"/>
          <w:color w:val="000000"/>
          <w:sz w:val="26"/>
          <w:szCs w:val="26"/>
        </w:rPr>
        <w:br/>
        <w:t>"За заслуги перед Великим Новгородом"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Почетной грамоте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Благодарности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Гетманский А.В.)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публичных слушаниях в Великом Новгороде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15.08.2017 № 920: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23 ,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"против" - нет, "воздержались" - 2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Демидовым К.Д.,  принять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15.08.2017 № 920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 - о решении комиссий - принять проект решения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23.08.2017 № 937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23.08.2017 № 937: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Демидовым К.Д.,  принять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23.08.2017 № 937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27.09.2013 № 5 "Об утверждении составов постоянных</w:t>
      </w:r>
      <w:r>
        <w:rPr>
          <w:rFonts w:ascii="Tms Rmn" w:hAnsi="Tms Rmn" w:cs="Tms Rmn"/>
          <w:color w:val="000000"/>
          <w:sz w:val="26"/>
          <w:szCs w:val="26"/>
        </w:rPr>
        <w:br/>
        <w:t>комиссий  Думы Великого Новгорода пятого созыва"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 - о решении комиссий - принять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проек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решения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создании рабочей комиссии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Золотарев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Чернов А.А. - предложили свои кандидатуры для включения в состав рабочей комиссии;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23.08.2017 № 935 и с учетом устной поправки о включении в состав рабочей комиссии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Чернова А.А.: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23.08.2017 № 935 и с учетом устной поправки о включении в состав рабочей комиссии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Чернова А.А.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рабочей комиссии по вопросам содействия защите прав участников долевого строительства многоквартирных домов, пострадавших от недобросовестных застройщиков, осуществляющих свою деятельность на территории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устной поправки об изменении количественного состава рабочей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комиссии  до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6 человек: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устной поправки об изменении количественного состава рабочей комиссии  до 6 человек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рабочей группы по контролю исполнения "дорожной карты" по реализации мер, направленных на защиту прав участников долевого строительства, нуждающихся в защите от действий недобросовестных застройщиков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 - о решении комиссий - принять проект решения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заместителя Председателя Думы Великого Новгорода от 23.08.2017 № 936: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 принять с учетом поправки заместителя Председателя Думы Великого Новгорода от 23.08.2017 № 936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Межведомственного совета по противодействию коррупции при Думе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Панов Михаил Александрович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Панов М.А.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Ильич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памятника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Геннадьевич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Панов М.А., Данилов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Председателя Думы Великого Новгорода от 23.08.2017 № 946 и устной поправки о дополнении абзаца 5 пункта 1 после слова "Общества" словами "по проекту скульптора Сережина С.В":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Новгорода, принять с учетом поправки Председателя Думы Великого Новгорода от 23.08.2017 № 946 и устной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>о дополнении абзаца 5 пункта 1 после слова "Общества" словами "по проекту скульптора Сережина С.В"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29.06.2017, по вопросу проведения аудита систем центрального отопления образовательных учреждений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Панов М.А., Кузиков Е.И., Букетов В.О., Тимофеев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"Администрации Великого Новгорода представить информацию о готовности к отопительному сезону образовательных учреждений великого Новгорода к очередным заседаниям комиссий Думы великого Новгорода и доложить на очередном заседании Думы Великого Новгорода в сентябре 2017 года".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реализации приоритетного проекта «Формирование комфортной городской среды»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Михайлова Е.В., Панов М.А., Кузиков Е.И.,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25.05.2017, о предоставлении информации об исполнении договора аренды парковочной площадки, расположенной на территории ТРЦ "Мармелад"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О.Л.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Букетов В.О., Кузиков Е.И.,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Ю.И., </w:t>
      </w:r>
      <w:r>
        <w:rPr>
          <w:rFonts w:ascii="Tms Rmn" w:hAnsi="Tms Rmn" w:cs="Tms Rmn"/>
          <w:color w:val="000000"/>
          <w:sz w:val="26"/>
          <w:szCs w:val="26"/>
        </w:rPr>
        <w:br/>
        <w:t>Тимофеев В.В. - предложил прокуратуре Великого Новгорода дать правовую оценку организации деятельности торгового центра без заключения договора аренды парковочной площадки, расположенной на территории данного центра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Продолжить рассмотрении данного вопроса на очередном заседании Думы Великого Новгорода в сентябре 2017 года.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34.4.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(по обращению председателя Совета некоммерческой организации «Культурный фонд имени Дмитрия Михайловича Балашова»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Балашовой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Ольги Николаевны)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О.Л.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отсутствовал Трофимов Д.А.)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Начать процедуру создания общественного совета по развитию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сквера,расположенного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 пересечении улиц Андреевской и Федоровский ручей.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аппарату Думы Великого Новгорода направить для опубликования в газете «Новгород» соответствующую информацию.".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организации работы с безнадзорными животными на территории Великого Новгорода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Николаевич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Морозов П.Е.,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Ю.И., Михайлова Е.В., Тимофеев В.В.</w:t>
      </w: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Рекомендовать Администрации Великого Новгорода доложить на очередном заседании Думы Великого Новгорода в сентябре 2017 года информацию о ситуации, сложившейся в части организации работы с безнадзорными животными на территории Великого Новгорода</w:t>
      </w:r>
    </w:p>
    <w:p w:rsidR="00560CFC" w:rsidRDefault="00560CFC" w:rsidP="00560CFC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0CFC" w:rsidRDefault="00560CFC" w:rsidP="00560CF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560CFC">
        <w:tc>
          <w:tcPr>
            <w:tcW w:w="3543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60CFC" w:rsidRDefault="00560C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FC4413" w:rsidRDefault="00FC4413"/>
    <w:sectPr w:rsidR="00FC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8B"/>
    <w:rsid w:val="004D22EF"/>
    <w:rsid w:val="00560CFC"/>
    <w:rsid w:val="006C7A8B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7C09-8CAE-4A92-8F78-C10C4364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C2D0-0E31-4925-92BC-A04EBF1A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3483</Words>
  <Characters>19854</Characters>
  <Application>Microsoft Office Word</Application>
  <DocSecurity>0</DocSecurity>
  <Lines>165</Lines>
  <Paragraphs>46</Paragraphs>
  <ScaleCrop>false</ScaleCrop>
  <Company/>
  <LinksUpToDate>false</LinksUpToDate>
  <CharactersWithSpaces>23291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2017-08-28T07:48:00Z</dcterms:created>
  <dcterms:modified xsi:type="dcterms:W3CDTF">2017-08-28T07:52:00Z</dcterms:modified>
</cp:coreProperties>
</file>