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147E3" w:rsidRDefault="005147E3" w:rsidP="005147E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27.04.2017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67</w:t>
      </w:r>
    </w:p>
    <w:p w:rsidR="005147E3" w:rsidRDefault="005147E3" w:rsidP="005147E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72" w:type="dxa"/>
        <w:tblInd w:w="284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06"/>
        <w:gridCol w:w="90"/>
        <w:gridCol w:w="2433"/>
        <w:gridCol w:w="3537"/>
        <w:gridCol w:w="6"/>
      </w:tblGrid>
      <w:tr w:rsidR="005147E3" w:rsidTr="005147E3">
        <w:tc>
          <w:tcPr>
            <w:tcW w:w="3496" w:type="dxa"/>
            <w:gridSpan w:val="2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147E3" w:rsidTr="005147E3">
        <w:tc>
          <w:tcPr>
            <w:tcW w:w="3496" w:type="dxa"/>
            <w:gridSpan w:val="2"/>
          </w:tcPr>
          <w:p w:rsidR="005147E3" w:rsidRDefault="005147E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147E3" w:rsidRDefault="005147E3" w:rsidP="005147E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</w:tc>
        <w:tc>
          <w:tcPr>
            <w:tcW w:w="3543" w:type="dxa"/>
            <w:gridSpan w:val="2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147E3" w:rsidTr="005147E3">
        <w:trPr>
          <w:gridAfter w:val="1"/>
          <w:wAfter w:w="6" w:type="dxa"/>
        </w:trPr>
        <w:tc>
          <w:tcPr>
            <w:tcW w:w="3406" w:type="dxa"/>
          </w:tcPr>
          <w:p w:rsidR="005147E3" w:rsidRDefault="005147E3" w:rsidP="005147E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5147E3" w:rsidRDefault="005147E3" w:rsidP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5147E3" w:rsidRDefault="005147E3" w:rsidP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5147E3" w:rsidTr="005147E3">
        <w:trPr>
          <w:gridAfter w:val="1"/>
          <w:wAfter w:w="6" w:type="dxa"/>
        </w:trPr>
        <w:tc>
          <w:tcPr>
            <w:tcW w:w="3406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147E3" w:rsidRDefault="005147E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5147E3" w:rsidRDefault="005147E3" w:rsidP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 Чернов А.А., Петрова С.С., Яковлева Т.В.,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Панов М.А.,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  <w:tr w:rsidR="005147E3" w:rsidTr="005147E3">
        <w:trPr>
          <w:gridAfter w:val="1"/>
          <w:wAfter w:w="6" w:type="dxa"/>
        </w:trPr>
        <w:tc>
          <w:tcPr>
            <w:tcW w:w="3406" w:type="dxa"/>
          </w:tcPr>
          <w:p w:rsidR="005147E3" w:rsidRDefault="005147E3" w:rsidP="005147E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рокурор Великого Новгорода</w:t>
            </w:r>
          </w:p>
        </w:tc>
        <w:tc>
          <w:tcPr>
            <w:tcW w:w="6060" w:type="dxa"/>
            <w:gridSpan w:val="3"/>
          </w:tcPr>
          <w:p w:rsidR="005147E3" w:rsidRDefault="005147E3" w:rsidP="005147E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Мостовщиков Е.А.</w:t>
            </w:r>
          </w:p>
        </w:tc>
      </w:tr>
      <w:tr w:rsidR="005147E3" w:rsidTr="005147E3">
        <w:trPr>
          <w:gridAfter w:val="1"/>
          <w:wAfter w:w="6" w:type="dxa"/>
        </w:trPr>
        <w:tc>
          <w:tcPr>
            <w:tcW w:w="3406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5147E3" w:rsidRDefault="005147E3" w:rsidP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5147E3" w:rsidTr="005147E3">
        <w:trPr>
          <w:gridAfter w:val="1"/>
          <w:wAfter w:w="6" w:type="dxa"/>
        </w:trPr>
        <w:tc>
          <w:tcPr>
            <w:tcW w:w="3406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5147E3" w:rsidRDefault="005147E3" w:rsidP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 Ильин М.Е., Кудряшова А.В,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</w:t>
            </w:r>
          </w:p>
        </w:tc>
      </w:tr>
    </w:tbl>
    <w:p w:rsidR="005147E3" w:rsidRDefault="005147E3" w:rsidP="005147E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147E3" w:rsidRDefault="005147E3" w:rsidP="005147E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147E3">
        <w:tc>
          <w:tcPr>
            <w:tcW w:w="3420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Григорьев Э.В., Авдеев И.Н., Андреев И.А.,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</w:t>
            </w:r>
          </w:p>
        </w:tc>
      </w:tr>
    </w:tbl>
    <w:p w:rsidR="005147E3" w:rsidRDefault="005147E3" w:rsidP="005147E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147E3" w:rsidRDefault="005147E3" w:rsidP="005147E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147E3" w:rsidRDefault="005147E3" w:rsidP="005147E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председателя комитета муниципальной службы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архитектуры и градостроительства </w:t>
      </w: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Костикова М.Ю.</w:t>
      </w:r>
      <w:r>
        <w:rPr>
          <w:rFonts w:ascii="Tms Rmn" w:hAnsi="Tms Rmn" w:cs="Tms Rmn"/>
          <w:color w:val="000000"/>
          <w:sz w:val="26"/>
          <w:szCs w:val="26"/>
        </w:rPr>
        <w:tab/>
        <w:t>- полковник внутренней службы, начальник Управления по работе с личным составом УМВД России по Новгородской области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организации похоронного дела в Великом Новгороде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1058 "О бюджете Великого Новгорода на 2017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2018 и 2019 годов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отчета об исполнении бюджета Великого Новгорода за 2016 год"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Порядке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- городского округа Великий Новгород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"О Межведомственном совете по противодействию коррупции при Думе Великого Новгорода"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состава Межведомственного совета по противодействию коррупции при Думе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состава Молодёжной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палаты  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Думе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Ефимове А.В.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 "О государственной молодежной политике в Новгородской области"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"О рабочей комиссии по приему и предварительному рассмотрению предложений по кандидатурам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состав  Избирательной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комиссии Великого Новгорода"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рабочей комиссии по приему и предварительному рассмотрению предложений по кандидатурам в состав Избирательной комиссии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конкурсной комиссии по проведению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"О некоммерческих организациях"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представителя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состав  постоянно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действующей конкурсной комиссии по отбору управляющих организаций для управления многоквартирными домами, расположенными на территории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147E3" w:rsidRDefault="005147E3" w:rsidP="005147E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комиссии Великого Новгорода; 2) об изменениях, произошедших в составах депутатских фракций в Думе Великого Новгороде; 3) в связи с отсутствием по уважительной причине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Авдеева И.Н. докладчиком по вопросам №№ 19, 20 повестки заседания Думы выступит Гетманский А.В..; 4) о включении в раздел "Разное" следующих вопросов: а) об итогах заседания круглого стола (26.04.2017) по теме «Формирование комфортной городской среды на территории Великого Новгорода»; б)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Оорассмотрении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информации Администрации Великого Новгорода по вопросу об организации летнего отдыха и оздоровления детей в 2017 году на территории Великого Новгорода; в) о выполнении Администрацией Великого Новгорода протокольного решения Думы, принятого на заседании Думы Великого Новгорода 30.03.2017, о предоставлении информации о принятых мерах и проведенных мероприятиях по капитальному ремонту и реконструкции здания муниципального бюджетного учреждения культуры и искусства "Новгородский театр для детей и молодежи "Малый"  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(при рассмотрении отсутствовал Гетманский А.В.)</w:t>
      </w:r>
    </w:p>
    <w:p w:rsidR="005147E3" w:rsidRDefault="005147E3" w:rsidP="005147E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решении Избирательной комиссии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информацию о результатах дополнительных выборов депутатов Думы Великого Новгорода пятого созыва по одномандатным округам №5 - Петрова С.С., </w:t>
      </w:r>
      <w:r>
        <w:rPr>
          <w:rFonts w:ascii="Tms Rmn" w:hAnsi="Tms Rmn" w:cs="Tms Rmn"/>
          <w:color w:val="000000"/>
          <w:sz w:val="26"/>
          <w:szCs w:val="26"/>
        </w:rPr>
        <w:br/>
        <w:t>№ 6 - Григорьев Э.В.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организации похоронного дела в Великом Новгороде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(при рассмотрении отсутствовал Гетманский А.В.)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Новгорода на 2017 год и на плановый период 2018 и 2019 годов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Д.А., Данилов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17.04.2017 № 442: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от 17.04.2017 № 442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 по проекту решения Думы Великого Новгорода "Об утверждении отчета об исполнении бюджета Великого Новгорода за 2016 год"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Порядке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- городского округа Великий Новгород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Марина Андреевна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21.04.2017 № М22-2307-И: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21.04.2017 № М22-2307-И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"О Межведомственном совете по противодействию коррупции при Думе Великого Новгорода"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состава Межведомственного совета по противодействию коррупции при Думе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Председателя Думы Великого Новгорода от 24.04.2017 № 540: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24.04.2017 № 540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состава Молодёжной палаты  при Думе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- 1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- 2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Ефимове А.В.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 "О государственной молодежной политике в Новгородской области"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Данилов В.В. - о решении комиссий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"О рабочей комиссии по приему и предварительному рассмотрению предложений по кандидатурам в состав  Избирательной комиссии Великого Новгорода"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Положения о рабочей комиссии по приему и предварительному рассмотрению предложений по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кандидатурам в состав Избирательной комиссии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конкурсной комиссии по проведению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"О некоммерческих организациях"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заместителя Председателя Думы Великого Новгорода от 26.04.2017 № 542: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Великого Новгорода от 26.04.2017 № 542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представителя в состав  постоянно действующей конкурсной комиссии по отбору </w:t>
      </w:r>
      <w:r>
        <w:rPr>
          <w:rFonts w:ascii="Tms Rmn" w:hAnsi="Tms Rmn" w:cs="Tms Rmn"/>
          <w:color w:val="000000"/>
          <w:sz w:val="26"/>
          <w:szCs w:val="26"/>
        </w:rPr>
        <w:br/>
        <w:t>управляющих организаций для управления многоквартирными домами, расположенными на территории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Петрова С.С. - объявила о самоотводе своей кандидатуры по включению в состав указанной комиссии;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объявил о самоотводе своей кандидатуры по включению в состав указанной комиссии, и снятии </w:t>
      </w:r>
      <w:r>
        <w:rPr>
          <w:rFonts w:ascii="Tms Rmn" w:hAnsi="Tms Rmn" w:cs="Tms Rmn"/>
          <w:color w:val="000000"/>
          <w:sz w:val="26"/>
          <w:szCs w:val="26"/>
        </w:rPr>
        <w:br/>
        <w:t>с рассмотрения поправки от 26.04.2017 № 543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устной поправки о включении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состав комиссии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А.К.: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устной поправки 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включении в состав комиссии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- 23," 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Авдеевым И.Н.,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Михаил Александрович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М.А.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М.А.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итогах заседания круглого стола (26.04.2017) по теме «Формирование комфортной городской среды на территории Великого Новгорода»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результатах работы круглого стола; о выработанных рекомендациях на заседании круглого стола, о принятии решения  - направить данные рекомендации в Думу Великого Новгорода для их обсуждения на соответствующих постоянных комиссиях, и, в дальнейшем, когда будут выработаны решения, обсудить на заседании Думы Великого Новгорода в установленном порядке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по вопросу об организации летнего отдыха и оздоровления детей в 2017 году на территории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Осипов А.А. - о выполнении ремонтных работ в детских лагерях;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заседании совета по местному самоуправлению в части данного вопроса; об имеющихся предписаниях Управления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Роспотребнадзора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 Новгородской области в отношении организации летнего отдыха;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Мостовщиков Е.А. - о готовности школьных детских лагерей </w:t>
      </w:r>
      <w:r>
        <w:rPr>
          <w:rFonts w:ascii="Tms Rmn" w:hAnsi="Tms Rmn" w:cs="Tms Rmn"/>
          <w:color w:val="000000"/>
          <w:sz w:val="26"/>
          <w:szCs w:val="26"/>
        </w:rPr>
        <w:br/>
        <w:t>к работе;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 - о возможном выделении дополнительных денежных средств на организацию летнего отдыха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ГОАУДО "Морской центр капитана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рассмотрении вопроса отсутствовал Золотарев С.В.)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"Администрации Великого Новгорода совместно с Думой Великого Новгорода направить обращение в Правительство Новгородской области по вопросу выделения дополнительных денежных средств на организацию летнего отдыха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ГОАУДО "Морской центр капитана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30.03.2017, о предоставлении информации о принятых мерах и проведенных мероприятиях по капитальному ремонту и реконструкции здания муниципального бюджетного учреждения культуры и искусства "Новгородский театр для детей и молодежи "Малый"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 - предложил рассматривать данный вопрос ежемесячно на заседании постоянной комиссии по социальным вопросам Думы Великого Новгорода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147E3" w:rsidRDefault="005147E3" w:rsidP="005147E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147E3">
        <w:tc>
          <w:tcPr>
            <w:tcW w:w="3543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147E3" w:rsidRDefault="005147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CD2594" w:rsidRDefault="005147E3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CD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20"/>
    <w:rsid w:val="00491220"/>
    <w:rsid w:val="005147E3"/>
    <w:rsid w:val="00C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9C444-286A-4D58-831B-3D196801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2989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2017-05-03T08:36:00Z</dcterms:created>
  <dcterms:modified xsi:type="dcterms:W3CDTF">2017-05-03T08:40:00Z</dcterms:modified>
</cp:coreProperties>
</file>