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3D05AF" w:rsidRDefault="003D05AF" w:rsidP="003D05AF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29.09.2016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56</w:t>
      </w:r>
    </w:p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3D05AF">
        <w:tc>
          <w:tcPr>
            <w:tcW w:w="351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27 человек</w:t>
            </w:r>
          </w:p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05AF">
        <w:tc>
          <w:tcPr>
            <w:tcW w:w="3510" w:type="dxa"/>
          </w:tcPr>
          <w:p w:rsidR="003D05AF" w:rsidRDefault="003D05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3D05AF" w:rsidRDefault="003D05AF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3D05AF" w:rsidRDefault="003D05AF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3D05AF" w:rsidRDefault="003D05AF" w:rsidP="003D05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3D05AF">
        <w:tc>
          <w:tcPr>
            <w:tcW w:w="3429" w:type="dxa"/>
          </w:tcPr>
          <w:p w:rsidR="003D05AF" w:rsidRDefault="003D05AF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3D05AF">
        <w:tc>
          <w:tcPr>
            <w:tcW w:w="3429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3D05AF" w:rsidRDefault="003D05AF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Богомолов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 Смирнова Г.Г., Трофимов Д.А.,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3D05AF">
        <w:tc>
          <w:tcPr>
            <w:tcW w:w="3429" w:type="dxa"/>
          </w:tcPr>
          <w:p w:rsidR="003D05AF" w:rsidRDefault="003D05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</w:tcPr>
          <w:p w:rsidR="003D05AF" w:rsidRDefault="003D05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3D05AF">
        <w:tc>
          <w:tcPr>
            <w:tcW w:w="3429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Лысенко А.А., Миронова Н.В., Кудряшова А.В.</w:t>
            </w:r>
          </w:p>
        </w:tc>
      </w:tr>
    </w:tbl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3D05AF">
        <w:tc>
          <w:tcPr>
            <w:tcW w:w="342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</w:t>
            </w:r>
          </w:p>
        </w:tc>
      </w:tr>
    </w:tbl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D05AF" w:rsidRDefault="003D05AF" w:rsidP="003D05AF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3D05AF" w:rsidRDefault="003D05AF" w:rsidP="003D05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экономике и инвестиционной политике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Коноплин Р.Е.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потребительского рынка и услуг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Великого Новгорода (второе чтение)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коэффициенты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установления льготной арендной платы и ее размеров в отношении объектов культурного наследия, находящихся в собственности муниципального образования - городского округа Великий Новгород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городского округа Великий Новгород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29.03.2012 </w:t>
      </w:r>
      <w:r>
        <w:rPr>
          <w:rFonts w:ascii="Tms Rmn" w:hAnsi="Tms Rmn" w:cs="Tms Rmn"/>
          <w:color w:val="000000"/>
          <w:sz w:val="26"/>
          <w:szCs w:val="26"/>
        </w:rPr>
        <w:br/>
        <w:t>№ 1223 "О мерах социальной поддержки семей в связи с одновременным рождением двух детей"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материальном стимулировании муниципальных служащих и служащих органов местного самоуправления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приложения 1 и 3 решения Думы Великого Новгорода от 26.11.2013 № 74 "Об оплате труда в органах местного самоуправления Великого Новгорода"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Порядок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депутатов Думы Великого Новгорода пятого созыва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почётном знаке "За заслуги перед Великим Новгородом"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по рассмотрению и одобрению инвестиционных проектов по предоставлению льгот при осуществлении инвестиционной деятельности в Великом Новгороде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Варухина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Н.Г.,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 о том, что в связи с невозможностью их личного присутствия на заседании Думы 29.09.2016, они выразили свои волеизъявления, которые будут учтены при подведении окончательных итогов голосования (копия прилагается); 4) о рассмотрении вопроса № 19 вначале заседания Думы, вопроса № 7 после вопроса № 19; 5) о   включении  ряда вопросов в раздел "Разное". 2. Еремин В.А.,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 - предложили рассмотреть ряд вопросов в разделе "Разное".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- 19, "против" - нет, "воздержались" - нет</w:t>
      </w:r>
    </w:p>
    <w:p w:rsidR="003D05AF" w:rsidRDefault="003D05AF" w:rsidP="003D05A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решениях Окружной избирательной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одномандатного избирательного округа № 14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решения Окружной избирательной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одномандатного избирательного округа №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14 </w:t>
      </w:r>
      <w:r>
        <w:rPr>
          <w:rFonts w:ascii="Tms Rmn" w:hAnsi="Tms Rmn" w:cs="Tms Rmn"/>
          <w:color w:val="000000"/>
          <w:sz w:val="26"/>
          <w:szCs w:val="26"/>
        </w:rPr>
        <w:t xml:space="preserve"> 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дополнительным выборам депутата Думы Великого Новгорода пятого созыва - считать избранным депутатом Думы Великого Новгорода пятого созыва по одномандатному избирательному округу № 14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Юрия Михайловича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депутатов Думы Великого Новгорода пятого созыва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учетом поправки Председателя Думы Великого Новгорода от 26.09.2016 № 1057: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26.09.2016 № 1057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от 29.03.2012 № 1223 "О мерах социальной поддержки семей </w:t>
      </w:r>
      <w:r>
        <w:rPr>
          <w:rFonts w:ascii="Tms Rmn" w:hAnsi="Tms Rmn" w:cs="Tms Rmn"/>
          <w:color w:val="000000"/>
          <w:sz w:val="26"/>
          <w:szCs w:val="26"/>
        </w:rPr>
        <w:br/>
        <w:t>в связи с одновременным рождением двух детей"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Трофимов Д.А. - о решении постоянных комиссий - принять данный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- 18,"против" - 1,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Великого Новгорода (второе чтение)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Александр Николаевич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во втором чтении  (в целом) с учетом поправок Администрации Великого Новгорода от 07.09.2016 </w:t>
      </w:r>
      <w:r>
        <w:rPr>
          <w:rFonts w:ascii="Tms Rmn" w:hAnsi="Tms Rmn" w:cs="Tms Rmn"/>
          <w:color w:val="000000"/>
          <w:sz w:val="26"/>
          <w:szCs w:val="26"/>
        </w:rPr>
        <w:br/>
        <w:t>№ М22-4018-И, от 19.09.2016 № М22-4182-И: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Богомолов В.В.)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(в целом) с учетом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поправок Администрации Великого Новгорода от 07.09.2016 № М22-4018-И, от 19.09.2016 № М22-4182-И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- 1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коэффициенты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установления льготной арендной платы и ее размеров в отношении объектов культурного наследия, находящихся в собственности муниципального образования - городского округа Великий Новгород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Данилов В.В. - о решении постоянных комиссий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в целом с учетом поправки Администрации Великого Новгорода от 16.09.2016 </w:t>
      </w:r>
      <w:r>
        <w:rPr>
          <w:rFonts w:ascii="Tms Rmn" w:hAnsi="Tms Rmn" w:cs="Tms Rmn"/>
          <w:color w:val="000000"/>
          <w:sz w:val="26"/>
          <w:szCs w:val="26"/>
        </w:rPr>
        <w:br/>
        <w:t>№ М22-4156-И: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16.09.2016 № М22-4156-И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городского округа Великий Новгород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29.12.2015 № 705 "О бюджете Великого Новгорода на 2016 год"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Еремин А.В. - о необходимости рассмотрения вопроса, связанного с арендой земельного участка, используемого для прохода и проезда жителей города к "Ледовому дворцу" на очередном заседании постоянной комиссии по городскому хозяйству Думы Великого Новгорода в октябре 2016 года;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определиться на заседании Думы;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данный проект решения, о рекомендациях комиссии - Администрации Великого Новгорода представить к очередному заседанию Думы в октябре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2016 года информацию по освоению денежных средств в размере 12738, 200 тыс.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рублей.,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предназначенных на содержание ливневой канализации;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решении комиссии по социальным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проект решения;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решении комиссии по городскому хозяйству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- 19,"против" - нет, "воздержались" - нет;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26.09.2016 № 1325: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- 19,"против" - нет, "воздержались" - нет;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26.09.2016 № 1325: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26.09.2016 № 1325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материальном стимулировании муниципальных служащих и служащих органов местного самоуправления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Малышев Сергей Иванович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В.А., Данилов В.В., Богомолов В.В., Трофимов Д.А. - о решении постоянных комиссий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приложения 1 и 3 решения Думы Великого Новгорода от 26.11.2013 № 74 "Об оплате труда в органах местного самоуправления Великого Новгорода"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Малышев С.И.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Трофимов Д.А., Еремин В.А.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постоянных комиссий - принять проект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Порядок представления лицами, замещающими муниципальные должности в Великом Новгороде и осуществляющими свои полномочия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самоуправлению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необходимости принятия  проекта решения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- 9, "против" - 3, "воздержались" - 7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Решение не принято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(Тимошкин А.Н.)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(Захарова Т.А.,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Шевкунова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Колодина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О.Л., Васильева О.Г., Михайленко Н.В., Сафронова Н.В.,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Мазнева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Е.А., Боткина Ю.В.)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(Наконечный Н.П., Рябов Н.И., Савинов В.М.)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(Козырев С.А.)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Пишенин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С.А., Турков В.М., Семенов А.П., Веселов А.Н., Сердюк В.М.)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В.А.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 (Силенко Р.И.)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В.А.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почётном знаке </w:t>
      </w:r>
      <w:r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предложил принять проект решения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законодательству и местному самоуправлению - отклонить данный проект решения с последующей его доработкой;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не принимать данный проект решения и рекомендовать: 1) депутатам Думы Великого Новгорода в срок до 24.10.2016 представить в Думу Великого Новгорода свои предложения по внесению изменений в Положение о почётном знаке "За заслуги перед Великим Новгородом"; 2) Думе Великого Новгорода на основании представленных предложений по внесению изменений в Положение о почётном знаке "За заслуги перед Великим Новгородом" подготовить и вынести на очередное заседание Думы в ноябре 2016 года соответствующий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Трофимов Д.А. - о решении комиссии по социальным вопросам - проект решения принять в первом чтении;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озвучил решение комиссии по экономике и финансам - принять данный проект решения с учетом поправки комиссии от 23.09.2016 № 1056;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озвучил порядок принятия проектов решений согласно принятому Регламенту Думы Великого Новгорода; о необходимости принятия данного проекта решения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Букетов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В.О. - о решении фракции - принять проект решения в первом чтении;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не поддерживать данный проект решения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в первом чтении: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- 12, "против" - 3, "воздержались" - 2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Смирнова Г.Г.)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 первом с учетом поправки Председателя Думы Великого Новгорода от 28.09.2016 № 1063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рассмотрению и одобрению инвестиционных проектов по предоставлению льгот при осуществлении инвестиционной деятельности в Великом Новгороде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учетом поправки заместителя Председателя Думы Великого Новгорода от 27.09.2016 № 1058: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вопросов №№ 21 - 23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27.09.2016 № 1058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 (Орлов В.Н.)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(Ефимов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Капитанова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Ровнова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Н.В., Селезнева Т.М.)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протеста прокуратуры Великого Новгорода от 31.08.2016 № 7-35-2016 на абзац 5 пункта 14.6 Правил благоустройства территории Великого Новгорода, утвержденных решением Думы Великого Новгорода от 18.11.2018 № 230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 необходимости доработки действующих Правил благоустройства территории Великого Новгорода; </w:t>
      </w:r>
      <w:r>
        <w:rPr>
          <w:rFonts w:ascii="Tms Rmn" w:hAnsi="Tms Rmn" w:cs="Tms Rmn"/>
          <w:color w:val="000000"/>
          <w:sz w:val="26"/>
          <w:szCs w:val="26"/>
        </w:rPr>
        <w:br/>
        <w:t>Демидов К.Д. - о невыполнении Администрацией Великого Новгорода поручения Думы Великого Новгорода по разработке новой редакции Правил благоустройства территории Великого Новгорода;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Дубровина Т.С. - об обязанности приведения данных Правил в соответствие с действующим законодательством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Богомолов В.В.)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 подготовить и внести на рассмотрение Думы Великого Новгорода в IV квартале 2016 года проект решения "О внесении изменений в Правила благоустройства территории Великого Новгорода, утверждённые решением Думы Великого Новгорода от 18.11.2008 № 230".".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протокольного решения, принятого на очередном заседании Думы Великого Новгорода 30.06.2016, о работе временной комиссии при Администрации Великого Новгорода для решения вопроса, связанного с незаконным размещением нестационарных торговых объектов на территории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Коноплин Руслан Евгеньевич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недопущении размещения на территории города незаконных нестационарных торговых объектов;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 - о разработке Положения по временным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объектам;</w:t>
      </w:r>
      <w:r>
        <w:rPr>
          <w:rFonts w:ascii="Tms Rmn" w:hAnsi="Tms Rmn" w:cs="Tms Rmn"/>
          <w:color w:val="000000"/>
          <w:sz w:val="26"/>
          <w:szCs w:val="26"/>
        </w:rPr>
        <w:br/>
        <w:t>Кузиков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Е.И. - о необходимости определения и утверждения мест для размещения нестационарных торговых объектов на территории Великого Новгорода;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рассмотрения депутатами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Положения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временным объектом до его утверждения;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проведения заседания круглого стола по данному вопросу;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мероприятиях, проведенных Администрацией Великого Новгорода в рамках вопроса, связанного с незаконным размещением нестационарных торговых объектов на территории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отсутствовали Золотарев С.В., Букетов В.О.)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"Рекомендовать Администрации Великого Новгорода провести в октябре 2016 года заседание круглого стола по вопросу, связанному с незаконным размещением нестационарных торговых объектов на территории Великого Новгорода"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протокольного решения, принятого на очередном заседании Думы Великого Новгорода 31.08.2016, о проведении инвентаризации муниципальных подвальных помещений, расположенных в многоквартирных домах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протокольного решения, принятого на очередном заседании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31.08.2016, о мероприятиях, проведённых в рамках вопроса, связанного со строительством тротуара по Донецкой ул.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Георгий Александрович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ситуации, связанной со строительством тротуара по Береговой ул.;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мероприятиях, проведенных </w:t>
      </w:r>
      <w:r>
        <w:rPr>
          <w:rFonts w:ascii="Tms Rmn" w:hAnsi="Tms Rmn" w:cs="Tms Rmn"/>
          <w:color w:val="000000"/>
          <w:sz w:val="26"/>
          <w:szCs w:val="26"/>
        </w:rPr>
        <w:br/>
        <w:t>в рамках вопроса, связанного со строительством тротуара по Донецкой ул.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протокольного решения, принятого на очередном заседании Думы Великого Новгорода 31.08.2016, о содержании кладбищ на территории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Оксана Валерьевна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Тимофеев В.В., Еремин В.А., Смирнова Г.Г.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нет, "воздержались" - нет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18.5 - 18.10 отсутствовали Букетов В.О., Богомолов В.В., Чернов А.А., Золотарев С.В.)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"Администрации Великого Новгорода обеспечить все необходимые меры по контролю за ситуацией, связанной с содержанием кладбищ на территории Великого Новгорода"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протокольного решения, принятого на очередном заседании Думы Великого Новгорода 31.08.2016, о проведении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перезонирования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территории, прилегающей к  стадиону "Химик", расположенному по адресу: Великий Новгород, ул. Химиков, д. 11, корп. 1, в зону Р4, и подготовке соответствующего проекта решения (в сентябре 2016 года)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Жилин Е.А. - о подготовке внесения изменений в действующие Правила землепользования и застройки; о рассмотрении вопроса на следующем заседании Думы Великого Новгорода в октябре 2016 года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Перенести рассмотрение вопроса на очередное заседание Думы в октябре 2016 года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 о проведении капитального ремонта и реконструкции здания муниципального бюджетного учреждения культуры и искусства «Новгородский театр для детей и молодёжи «Малый»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 - о необходимости принятия мер по проведению капитального ремонта и реконструкции здания муниципального бюджетного учреждения культуры и искусства «Новгородский театр для детей и молодёжи «Малый»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плана мероприятий по устранению нарушений, выявленных Контрольно-счетной палатой Великого Новгорода в результате проверки эффективности использования муниципального имущества - площадки временного складирования смета с проездов и тротуаров, соляно-песчаной смеси и снега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О.В., Ломоносов А.В.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проведении капитального ремонта асфальтобетонного покрытия территорий, примыкающих к многоквартирным домам на территории 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Рассмотреть вопрос, связанный с проведением капитального ремонта асфальтобетонного покрытия территорий,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примыкающих к многоквартирным домам на территории Великого Новгорода, на очередном заседании постоянной комиссии по жилищному хозяйству, архитектуре и землепользованию Думы Великого Новгорода в октябре 2016 года, с приглашением представителей Администрации Великого Новгорода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18.10.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планируемой застройке в микрорайоне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- о необходимости направления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запроса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Администрацию Великого Новгорода по вопросу, связанному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 застройкой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микрорайона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3D05AF">
        <w:tc>
          <w:tcPr>
            <w:tcW w:w="3543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3D05AF" w:rsidRDefault="003D05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3D05AF" w:rsidRDefault="003D05AF" w:rsidP="003D05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97396A" w:rsidRDefault="0097396A">
      <w:bookmarkStart w:id="0" w:name="_GoBack"/>
      <w:bookmarkEnd w:id="0"/>
    </w:p>
    <w:sectPr w:rsidR="0097396A" w:rsidSect="00E310C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AF"/>
    <w:rsid w:val="003D05AF"/>
    <w:rsid w:val="009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9607-966E-49BE-BAEE-C5CD3E7E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2016-10-05T08:05:00Z</dcterms:created>
  <dcterms:modified xsi:type="dcterms:W3CDTF">2016-10-05T08:06:00Z</dcterms:modified>
</cp:coreProperties>
</file>