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6E65E5" w:rsidRDefault="006E65E5" w:rsidP="006E65E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31.03.2016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50</w:t>
      </w:r>
    </w:p>
    <w:p w:rsidR="006E65E5" w:rsidRDefault="006E65E5" w:rsidP="006E65E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6E65E5">
        <w:tc>
          <w:tcPr>
            <w:tcW w:w="3510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E65E5">
        <w:tc>
          <w:tcPr>
            <w:tcW w:w="3510" w:type="dxa"/>
          </w:tcPr>
          <w:p w:rsidR="006E65E5" w:rsidRDefault="006E65E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6E65E5" w:rsidRDefault="006E65E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6E65E5" w:rsidRDefault="006E65E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6E65E5" w:rsidRDefault="006E65E5" w:rsidP="006E65E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6E65E5">
        <w:tc>
          <w:tcPr>
            <w:tcW w:w="3429" w:type="dxa"/>
          </w:tcPr>
          <w:p w:rsidR="006E65E5" w:rsidRDefault="006E65E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6E65E5">
        <w:tc>
          <w:tcPr>
            <w:tcW w:w="3429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6E65E5" w:rsidRDefault="006E65E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Богомолов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Ефимова О.А.,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Г.Е.,Пшеницын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6E65E5">
        <w:tc>
          <w:tcPr>
            <w:tcW w:w="3429" w:type="dxa"/>
          </w:tcPr>
          <w:p w:rsidR="006E65E5" w:rsidRDefault="006E65E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6E65E5" w:rsidRDefault="006E65E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6E65E5">
        <w:tc>
          <w:tcPr>
            <w:tcW w:w="3429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6E65E5">
        <w:tc>
          <w:tcPr>
            <w:tcW w:w="3429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Екимова С.С., Лысенко А.А.,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</w:t>
            </w:r>
          </w:p>
        </w:tc>
      </w:tr>
    </w:tbl>
    <w:p w:rsidR="006E65E5" w:rsidRDefault="006E65E5" w:rsidP="006E65E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6E65E5" w:rsidRDefault="006E65E5" w:rsidP="006E65E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6E65E5">
        <w:tc>
          <w:tcPr>
            <w:tcW w:w="3420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Трофимов Д.А., Старостин А.В.</w:t>
            </w:r>
          </w:p>
        </w:tc>
      </w:tr>
    </w:tbl>
    <w:p w:rsidR="006E65E5" w:rsidRDefault="006E65E5" w:rsidP="006E65E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6E65E5" w:rsidRDefault="006E65E5" w:rsidP="006E65E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6E65E5" w:rsidRDefault="006E65E5" w:rsidP="006E65E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С.Е.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строительству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Быстров С.Е.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председателя комитета по управлению жилищно-коммунальным хозяйством и охране окружающей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среды  Администрации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Д.М.</w:t>
      </w:r>
      <w:r>
        <w:rPr>
          <w:rFonts w:ascii="Tms Rmn" w:hAnsi="Tms Rmn" w:cs="Tms Rmn"/>
          <w:color w:val="000000"/>
          <w:sz w:val="26"/>
          <w:szCs w:val="26"/>
        </w:rPr>
        <w:tab/>
        <w:t>- генеральный директор ОГАУ "Новгородское областное телевидение", председатель Общественного совета при Думе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архитектуры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градостроительства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итогах выполнения Программы приватизации муниципального имущества Великого Новгорода в 2015 году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30.12.2013 </w:t>
      </w:r>
      <w:r>
        <w:rPr>
          <w:rFonts w:ascii="Tms Rmn" w:hAnsi="Tms Rmn" w:cs="Tms Rmn"/>
          <w:color w:val="000000"/>
          <w:sz w:val="26"/>
          <w:szCs w:val="26"/>
        </w:rPr>
        <w:br/>
        <w:t>№ 133 "Об уполномоченном органе на определение поставщиков (подрядчиков, исполнителей) для заказчиков и осуществление контроля в сфере закупок для обеспечения муниципальных нужд"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29.12.2015 </w:t>
      </w:r>
      <w:r>
        <w:rPr>
          <w:rFonts w:ascii="Tms Rmn" w:hAnsi="Tms Rmn" w:cs="Tms Rmn"/>
          <w:color w:val="000000"/>
          <w:sz w:val="26"/>
          <w:szCs w:val="26"/>
        </w:rPr>
        <w:br/>
        <w:t>№ 705 "О бюджете Великого Новгорода на 2016 год"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Правила предоставления услуг муниципальными банями в Великом Новгороде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участии Великого Новгорода в организациях межмуниципального сотрудничества в 2015 году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стимулировании инвестиционной деятельности и порядке предоставления льгот по налогам и арендной плате на территории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 решения Думы Великого Новгорода от 29.04.2014 № 244 "Об отдельных государственных полномочиях"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Контрольно-счетной палате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отчёте о работе Контрольно-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счётной  палаты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в 2015 году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сообщения лицами, замещающими муниципальные должности в Великом Новгороде,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порядке ежегодного отчета о деятельности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Богомолове В.В.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01.02.2011 № 904 "Об учреждении именной стипендии Мэра Великого Новгорода"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земельного участка, находящегося в муниципальной собственности Великого Новгорода, в государственную собственность Новгородской области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объявил: 1) 3) о наличии заявлений депутатов Думы Великого Новгорода Трофимова Д.А., Старостина А.В. о том, что в связи с невозможностью их личного присутствия на заседании Думы 31.03.2016, они выразили свои волеизъявления, которые будут учтены при подведении окончательных итогов голосования (копия прилагается); 2) о снятии с рассмотрения: Администрацией Великого Новгорода вопроса № 7 повестки заседания Думы, заместителем Председателя Думы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Велиого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Новгорода вопроса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№ 11 повестки заседания Думы; 2) о  включении в основную повестку заседания Думы вопроса дополнительной повестки; 3) о включении ряда вопросов в раздел "Разное".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- 27,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Сильянов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И.И.)</w:t>
      </w:r>
    </w:p>
    <w:p w:rsidR="006E65E5" w:rsidRDefault="006E65E5" w:rsidP="006E65E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Тимофеев В.В.  - озвучил напоминание депутатам Думы Великого Новгорода,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что в целях исполнения требований федеральных законов "О противодействии коррупции", "Об общих принципах организации местного самоуправления в Российской Федерации",  в случае, если при рассмотрении Думой Великого Новгорода какого-либо вопроса основной повестки или вопросов в разделе "Разное", у депутатов возникает личная заинтересованность, которая приводит либо может привести к конфликту интересов, необходимо принять меры по предотвращению такого конфликта</w:t>
      </w: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итогах выполнения Программы приватизации муниципального имущества Великого Новгорода в 2015 году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24.03.2016 № М22-1067-И: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24.03.2016 № М22-1067-И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30.12.2013 № 133 "Об уполномоченном органе на определение поставщиков (подрядчиков, исполнителей) для заказчиков и осуществление контроля в сфере закупок для обеспечения муниципальных нужд"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заонодательству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29.12.2015 № 705 "О бюджете Великого Новгорода на 2016 год"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планируемом строительстве школы в микрорайоне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", о необходимости строительства второй очереди насосной станции третьего подъема;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планируемом завершении строительства второй очереди насосной станции третьего подъема к 2017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году;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ознакомления граждан города с проектом  новой школы в микрорайоне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 представлении информации по финансовым средствам, необходимым на проведение работ по ремонту общеобразовательных учреждений;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необходимости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направления  </w:t>
      </w:r>
      <w:r>
        <w:rPr>
          <w:rFonts w:ascii="Tms Rmn" w:hAnsi="Tms Rmn" w:cs="Tms Rmn"/>
          <w:color w:val="000000"/>
          <w:sz w:val="26"/>
          <w:szCs w:val="26"/>
        </w:rPr>
        <w:br/>
        <w:t>совместного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обращения за подписью Мэра Великого Новгорода и Председателя Думы Великого Новгорода к Губернатору Новгородской области по вопросу об оказании финансовой помощи для частичного замещения долговых обязательств по кредитам, ранее предоставленным коммерческими банками, бюджетными кредитами;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Ефимова О.А., Поплавский Г.Е.,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 (за основу):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25.03.2016 № 355: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отсутствовала Смирнова Г.Г.);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поправки Администрации Великого Новгорода от 25.03.2016 № 355: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учетом поправки Администрации Великого Новгорода от 25.03.2016 № 355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Правила предоставления услуг муниципальными банями в Великом Новгороде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Ефимова О.А., Поплавский Г.Е. - поддержать проект решения;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рекомендации комиссии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поручить  Администрации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представить информацию по льготам, предоставляемым на территории Великого Новгорода, с указанием количества граждан и необходимых финансовых средств по каждой категории;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озвучил протокольное решение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решения: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- 1;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нет, "воздержались" - нет;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предусмотреть порядок возмещения муниципальному унитарному предприятию "Городские бани" недополученных доходов в связи с предоставлением права льготного посещения бань по сниженному тарифу отдельным категориям граждан".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участии Великого Новгорода в организациях межмуниципального сотрудничества в 2015 году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выразила несогласие с принятием данного решения; о необходимости указания в проекте решения бюджетных средств, предназначенных на мероприятия, указанные в данном отчете; о необходимости доработки данного отчета и представлении его на рассмотрение Думы Великого Новгорода в апреле 2016 года;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озвучил рекомендации комиссии по законодательству и местному самоуправлению - о привлечении к участию в организациях межмуниципального сотрудничества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представителей Думы Великого Новгорода, о рассмотрении возможности выделения в бюджете Великого Новгорода на 2017 год финансовых средств на продвижение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имиджа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 в рамках выездных выставочных мероприятий, о принятии данного проекта решения;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отсутствовали Букетов В.В., </w:t>
      </w:r>
      <w:r>
        <w:rPr>
          <w:rFonts w:ascii="Tms Rmn" w:hAnsi="Tms Rmn" w:cs="Tms Rmn"/>
          <w:color w:val="000000"/>
          <w:sz w:val="26"/>
          <w:szCs w:val="26"/>
        </w:rPr>
        <w:br/>
        <w:t>Поплавский Г.Е.)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 от 29.04.2014 № 244 "Об отдельных государственных полномочиях"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Букетов В.О., Поплавский Г.Е.)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Контрольно-счетной палаты Великого Новгорода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Контрольно-счетной палате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Букетов В.О., Поплавский Г.Е.)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Контрольно-счетной палаты Великого Новгорода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отчёте о работе Контрольно-счётной  палаты Великого Новгорода в 2015 году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Ефимова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Поплавсий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Г.Е.,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Букетов В.О., Смирнова Г.Г.)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Контрольно-счетной палаты Великого Новгорода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Букетов В.О.)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сообщения лицами, замещающими муниципальные должности в Великом Новгороде,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- 1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Букетов В.О.)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порядке ежегодного отчета о деятельности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Богомолове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законоадтельству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15 - 25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Букетов Владислав Олегович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не голосовал Золотарев С.В.)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Золотаревым С.В.,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 Александр Владимирович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25.06.2009 № 420 "Об исполнении отдельных </w:t>
      </w:r>
      <w:r>
        <w:rPr>
          <w:rFonts w:ascii="Tms Rmn" w:hAnsi="Tms Rmn" w:cs="Tms Rmn"/>
          <w:color w:val="000000"/>
          <w:sz w:val="26"/>
          <w:szCs w:val="26"/>
        </w:rPr>
        <w:br/>
        <w:t>государственных полномочий"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Алфимов Олег Владимирович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01.02.2011 № 904 "Об учреждении именной стипендии Мэра Великого Новгорода"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решении комиссии по социальным вопросам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- 1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земельного участка, находящегося в муниципальной собственности Великого Новгорода, в государственную собственность Новгородской области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- 1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Ефимова О.А. - о решении комиссии по социальным вопросам - принять проект решения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- 1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Выступление Председателя Думы Великого Новгорода с ежегодным отчетом о деятельности Думы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Н.Г., Данилов В.В. - о предложении поддержать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отчет;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предложении включения в отчет информации о деятельности депутатов, избранных по одномандатным округам;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об организационной работе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Ефимова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О.А. - о предложении присутствия Председателя Думы Великого Новгорода на заседаниях фракций, созданных при  Думе Великого Новгорода; о решении фракции - не поддерживать отчет;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не поддерживать отчет;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отчет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- 5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личных заявлений Трофимова Д.А., Старостина А.В.)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"1. Утвердить отчет о деятельности Думы Великого Новгорода за 2015 год.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Признать работу Председателя Думы Великого Новгорода, заместителей Председателя Думы Великого Новгорода в 2015 году удовлетворительной".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31.2.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обращения руководителя департамента по физической культуре и спорту Новгородской области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Горелкина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В.В. о рассмотрении результатов конкурса на определение лучшего названия реконструированного стадиона в Парке 30-летия Октября Великого Новгорода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Михайлова Е.В., Андреев И.А., Смирнова Г.Г.,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предложении по присвоению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названия  реконструированному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стадиону в Парке 30-летия Октября Великого Новгорода - "Электрон";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присвоении названия стадиону "Центральный";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рекомендацию по названию: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отсутствовали Золотарев С.В., 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Рекомендовать собственнику стадиона при присвоении ему наименования рассмотреть предложение Думы Великого Новгорода о присвоении названия реконструированному стадиону в Парке 30-летия Октября Великого Новгорода - "Электрон"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использовании площадки временного складирования смета с проездов и тротуаров, соляно-песчаной смеси и снега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вопроса отсутствовал Золотарев С.В., Богомолов В.В.)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Контрольно-счетной палате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провести проверку эффективности использования в 2014 - 2016 годах муниципального имущества - площадки временного складирования смета с проездов и тротуаров, соляно-песчаной смеси и снега"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31.4.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о принимаемых Администрацией Великого Новгорода мерах по обеспечению детей-сирот и детей, оставшихся без попечения родителей, а также лиц из числа жилыми помещениями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Мостовщиков Е.А. - о необходимости доработки "дорожной карты" по данному вопросу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результатах выездного заседания Общественного совета при Думе Великого Новгорода с целью осмотра состояния воинских захоронений, мемориалов и памятных досок, размещенных на фасадах домов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Дмитрий Михайлович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Еремин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Смирнова Г.Г.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вопроса отсутствовали Богомолов В.В., Золотарев С.В., Ефимова О.А.)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"Направить в адрес Мэра Великого Новгорода обращение председателя Общественного совета при Думе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Д.М. по вопросу содержания воинских захоронений, мемориалов и памятных досок, размещенных на фасадах домов, с целью устранения выявленных замечаний"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31.6.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ненадлежащей работе контрольно-административного управления Администрации Великого Новгорода в "Северном" микрорайоне города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Жилин Е.А., Еремин В.А.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Администрации Великого Новгорода о плане мероприятий по вопросу строительства </w:t>
      </w:r>
      <w:r>
        <w:rPr>
          <w:rFonts w:ascii="Tms Rmn" w:hAnsi="Tms Rmn" w:cs="Tms Rmn"/>
          <w:color w:val="000000"/>
          <w:sz w:val="26"/>
          <w:szCs w:val="26"/>
        </w:rPr>
        <w:br/>
        <w:t>и реконструкции внутриквартального уличного освещения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Андреев Сергей Евгеньевич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 - об отсутствии проектно-сметной документации на строительство (реконструкцию) внутриквартального уличного освещения по Зоотехнической ул.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по вопросу организации содержания и ремонта общего имущества многоквартирных домов, собственниками помещений которых не выбран способ управления, в том числе путем создания муниципальной управляющей компании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Быстров Сергей Евгеньевич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6E65E5">
        <w:tc>
          <w:tcPr>
            <w:tcW w:w="3543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6E65E5" w:rsidRDefault="006E65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6E65E5" w:rsidRDefault="006E65E5" w:rsidP="006E65E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D02691" w:rsidRDefault="00D02691"/>
    <w:sectPr w:rsidR="00D02691" w:rsidSect="00DD6B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37"/>
    <w:rsid w:val="006E65E5"/>
    <w:rsid w:val="00D02691"/>
    <w:rsid w:val="00F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001B-0A61-4139-8391-B912DEAD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3882</Words>
  <Characters>22129</Characters>
  <Application>Microsoft Office Word</Application>
  <DocSecurity>0</DocSecurity>
  <Lines>184</Lines>
  <Paragraphs>51</Paragraphs>
  <ScaleCrop>false</ScaleCrop>
  <Company/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2016-04-05T06:02:00Z</dcterms:created>
  <dcterms:modified xsi:type="dcterms:W3CDTF">2016-04-05T06:02:00Z</dcterms:modified>
</cp:coreProperties>
</file>