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249" w:rsidRDefault="00577249" w:rsidP="0057724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77249" w:rsidRDefault="00577249" w:rsidP="0057724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24.09.2015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38</w:t>
      </w:r>
    </w:p>
    <w:p w:rsidR="00577249" w:rsidRDefault="00577249" w:rsidP="0057724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77249">
        <w:tc>
          <w:tcPr>
            <w:tcW w:w="351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77249">
        <w:tc>
          <w:tcPr>
            <w:tcW w:w="3510" w:type="dxa"/>
          </w:tcPr>
          <w:p w:rsidR="00577249" w:rsidRDefault="0057724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77249" w:rsidRDefault="0057724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77249" w:rsidRDefault="0057724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77249" w:rsidRDefault="00577249" w:rsidP="0057724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77249">
        <w:tc>
          <w:tcPr>
            <w:tcW w:w="3429" w:type="dxa"/>
          </w:tcPr>
          <w:p w:rsidR="00577249" w:rsidRDefault="0057724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577249">
        <w:tc>
          <w:tcPr>
            <w:tcW w:w="3429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77249" w:rsidRDefault="0057724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Богомолов В.В.,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Еремин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Ефимов А.В.,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577249">
        <w:tc>
          <w:tcPr>
            <w:tcW w:w="3429" w:type="dxa"/>
          </w:tcPr>
          <w:p w:rsidR="00577249" w:rsidRDefault="0057724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577249" w:rsidRDefault="0057724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577249">
        <w:tc>
          <w:tcPr>
            <w:tcW w:w="3429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577249">
        <w:tc>
          <w:tcPr>
            <w:tcW w:w="3429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С.С., Кудряшова А.В., Лысенко А.А., Жохова Н.И., Яковенко М.Н.</w:t>
            </w:r>
          </w:p>
        </w:tc>
      </w:tr>
    </w:tbl>
    <w:p w:rsidR="00577249" w:rsidRDefault="00577249" w:rsidP="0057724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77249" w:rsidRDefault="00577249" w:rsidP="0057724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77249">
        <w:tc>
          <w:tcPr>
            <w:tcW w:w="342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Данилов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Трояновский С.В.</w:t>
            </w:r>
          </w:p>
        </w:tc>
      </w:tr>
    </w:tbl>
    <w:p w:rsidR="00577249" w:rsidRDefault="00577249" w:rsidP="0057724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77249" w:rsidRDefault="00577249" w:rsidP="0057724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77249" w:rsidRDefault="00577249" w:rsidP="0057724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Ездакова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административного управления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Жуковский А.И.</w:t>
      </w:r>
      <w:r>
        <w:rPr>
          <w:rFonts w:ascii="Tms Rmn" w:hAnsi="Tms Rmn" w:cs="Tms Rmn"/>
          <w:color w:val="000000"/>
          <w:sz w:val="26"/>
          <w:szCs w:val="26"/>
        </w:rPr>
        <w:tab/>
        <w:t>- социолог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Сергеева О.В.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депутата Новгородской областной Думы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Филинкова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Уполномоченный по правам ребенка в Новгородской области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Харитонова Г.М.</w:t>
      </w:r>
      <w:r>
        <w:rPr>
          <w:rFonts w:ascii="Tms Rmn" w:hAnsi="Tms Rmn" w:cs="Tms Rmn"/>
          <w:color w:val="000000"/>
          <w:sz w:val="26"/>
          <w:szCs w:val="26"/>
        </w:rPr>
        <w:tab/>
        <w:t>-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бывший директор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МБУ "Центр внешкольной работы "Алые паруса"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делами, председатель комитета муниципальной службы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Яковенко Е.К.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МАУК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ГЦКиД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им. Н.Г. Васильева"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2015 году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предоставлении муниципальной преференции обществу с ограниченной ответственностью "Рай"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27.09.2013 № 5 "Об утверждении составов постоянных комиссий Думы Великого Новгорода пятого созыва"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Перечень должностей муниципальной службы в аппарате Думы Великого Новгорода, после увольнения с которых гражданин обязан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соблюдать ограничения, предусмотренные статьей 12 Федерального закона от 25 декабря 2008 г. № 273-ФЗ "О противодействии коррупции"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решения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правовом управлении аппарата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ФЗ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некоммерческих организациях"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общественной комиссии по жилищным вопросам при Администрации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конкурсной комиссии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Регламент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Правила организации транспортного обслуживания населения пассажирским автомобильным и городским электрическим транспортом на маршрутах регулярных перевозок в Великом Новгороде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нежилого здания, находящегося в муниципальной собственности Великого Новгорода, в государственную собственность Новгородской области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77249" w:rsidRDefault="00577249" w:rsidP="0057724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В.В.: 1) проинформировал депутатов Думы о наличии заявления депутата Думы Великого Новгорода Данилова В.В. о том, что в связи с невозможностью его личного присутствия на заседании Думы 24.09.2015, он выразил свое волеизъявление, которое будет учтено при подведении окончательных итогов голосования (копия прилагается); 2) о включении в раздел "Разное" следующих вопросов: а) О рассмотрении информации Администрации Великого Новгорода о принятых мерах по устранению нарушений, выявленных Контрольно-счетной палатой при проведении проверки использования средств, выделенных Администрации Великого Новгорода Северной Финансовой Корпорацией по охране окружающей среды на проекты связанные с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энергоресурсосбережением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 охраной окружающей среды; б) О рассмотрении информации Администрации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Новгорода о предложениях по осуществлению контроля за состоянием автомобильных дорог города после осуществления строительной деятельности близлежащих объектов;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в) О рассмотрении информации об организации и выполнении работ по установке бюстов, планируемой в 2105 году (стадии работ по изготовлению бюстов, финансовые затраты на изготовление бюстов и авторских табличек, на приобретение, доставку и монтаж комплектов постаментов, благоустройство территорий и т.д.); г)  О ситуации, сложившейся в муниципальном бюджетном учреждении "Молодежный центр "Алые паруса"; д) О ситуации, сложившейся со стоимостью проездных билетов в Великом Новгороде; е) Об изменениях, произошедших в составах депутатских фракций в Думе Великого Новгорода.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Депутаты Думы Великого Новгорода Золотарев С.В., Пшеницын Ю.Г. предложили включить ряд вопросов в раздел "Разное".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нет, "не голосовали" - 1</w:t>
      </w:r>
    </w:p>
    <w:p w:rsidR="00577249" w:rsidRDefault="00577249" w:rsidP="0057724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2015 году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определиться на заседании Думы;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поддержать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поддержать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В.В. - о решении комиссии по социальным вопросам - поддержать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поддрежать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16.09.2015 № М22-4633-И: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16.09.2015 № М22-4633-И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предоставлении муниципальной преференции обществу с ограниченной ответственностью "Рай"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поддержать проект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объявил о снятии поправки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от 15.09.2015 № 1203;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несогласии рассмотрения поправки Администрации Великого Новгорода от 22.09.2015 № 1636, так как поправка не была рассмотрена комиссией по экономике и финансам, о решении комиссии о принятии проекта решения без учета поправки;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принять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принять проект решения, а также о проведении внеочередного заседания комиссии по рассмотрению финансового плана МУП Великого Новгорода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определиться на заседании Думы;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решении комиссии по социальным вопросам - принять проект решения, а также озвучил поручения комиссии (Администрации Великого Новгорода: 1) Провести до 01.11.2015 все конкурсные мероприятия по определению подрядчиков для капитального ремонта дворовых территорий (в сумме 11300,0 тыс. руб.); 2) Предоставить до 05.10.2015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информацию в Думу Великого Новгорода: о причинах невыполнения в 2015 году работ по устройству автостоянки, наружных инженерных сетей к стационарному туалету на Троицкой ул. в квартале 135 города возле Белой (Алексеевской) башни (каким образом планируется их выполнение в 2016 году); о причинах невыполнения в 2015 году мероприятий по совершенствованию и содержанию дорожного хозяйства в сумме 5344,0 тыс. руб.; о проведенных работах по опорам электроосвещения, находящимся в аварийном состоянии (как на территориях школьных и дошкольных учреждений, так и на территориях, не принадлежащих к МКД).;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С.В. - о решении фракции - проект решения принять с поправками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22.09.2015 № 1636: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- 2, "воздержались" - 2;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Великого Новгорода от 22.09.2015 № 1636: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- 2, "воздержались" - 3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22.09.2015 № 1636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 - о возможности информирования отделов-центров по работе с населением по месту жительства </w:t>
      </w:r>
      <w:r>
        <w:rPr>
          <w:rFonts w:ascii="Tms Rmn" w:hAnsi="Tms Rmn" w:cs="Tms Rmn"/>
          <w:color w:val="000000"/>
          <w:sz w:val="26"/>
          <w:szCs w:val="26"/>
        </w:rPr>
        <w:br/>
        <w:t>о предстоящих работах по прокладке, реконструкции и ремонту инженерных подземных коммуникаций и сооружений;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решения; озвучил поручение комиссии о необходимости Администрации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Великого Новгорода доработать указанное Положение и вынести его на рассмотрение Думы;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необходимости установления гарантийного срока на восстановление асфальтобетонного покрытия после проведения данных работ;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необходимости проработки данного вопроса: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о необходимости проведения совещания по данному вопросу;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наличии в Положении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фактора, о необходимости принятия данного проекта решения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дальнейшей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доработки Положения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18.09.2015 № М22-4685-И: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поправкой Администрации Великого Новгорода от 18.09.2015 № М22-4685-И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доработать Положение о порядке производства работ по прокладке, реконструкции и ремонту инженерных подземных коммуникаций и сооружений в Великом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Новгороде 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заключения комиссии по проведению антикоррупционной экспертизы при Думе Великого Новгорода и вынести его на рассмотрение Думы в IV квартале 2015 года.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27.09.2013 № 5 "Об утверждении составов постоянных комиссий Думы Великого Новгорода пятого созыва"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Перечень должностей муниципальной службы в аппарате Думы Великого Новгорода, после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увольнения с которых гражданин обязан соблюдать ограничения, предусмотренные статьей 12 Федерального закона от 25 декабря 2008 г. № 273-ФЗ "О противодействии коррупции"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решения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правовом управлении аппарата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 "О некоммерческих организациях"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поддержать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поддержать проект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Думы Великого Новгорода от 22.09.2015 № 1251: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общественной комиссии по жилищным вопросам при Администрации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Думы Великого Новгорода от 22.09.2105 № 1250: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- 1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представителя в состав конкурсной комиссии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поправкой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22.09.2015 № 1249: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- 1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Думы Великого Новгорода от 22.09.2015 № 1249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Регламент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наличии в проекте решения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фактора; о том, что поправка к проекту должна быть рассмотрена комиссией по проведению антикоррупционной экспертизы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- 8, "против" - 17, "воздержались" - 2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отклонить.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Ефимова Ольга Анатольевна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Трофимов Дмитрий Александрович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Правила организации транспортного обслуживания населения пассажирским автомобильным и городским электрическим транспортом на маршрутах регулярных перевозок в Великом Новгороде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- 1,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23 - 25 отсутствовала Смирнова Г.Г.)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депутатом Думы Великого Новгорода, принять в первом чтении.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привести в соответствие с действующим законодательством Правила организации транспортного обслуживания населения пассажирским автомобильным и городским электрическим транспортом на маршрутах регулярных перевозок в Великом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Новгороде, утвержденные решением Думы Великого Новгорода от 28.04.2005 № 112".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нежилого здания, находящегося в муниципальной собственности Великого Новгорода, в государственную собственность Новгородской области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о наличии письма Правительства Новгородской области о положительном решении вопроса о передаче здания, расположенного по адресу: Великий Новгород, Дворцовая ул., д. 3, после его принятия в собственность Новгородской области, в безвозмездное пользование МАУК "Городской центр культуры и досуга имени Н.Г. Васильева" на неопределенный срок;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Яковенко Е.К. - о деятельности МАУК "Городской центр культуры и досуга имени Н.Г. Васильева";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Ефимова О.А. - о решении фракции - отклонить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отклонить проект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необходимости перенести рассмотрение проекта решения;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снятии с рассмотрения данного проекта решения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Вопрос снят с рассмотрения Администрацией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25.1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предложениях по осуществлению контроля за состоянием автомобильных дорог города после осуществления строительной деятельности близлежащих объектов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С.И.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 необходимости введения штрафных санкций за невыполнение работ в заявленный срок;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планируемом внеочередном заседании комиссии по жилищному хозяйству, архитектуре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землепользованию Думы Великого Новгорода 01.10.2015 </w:t>
      </w:r>
      <w:r>
        <w:rPr>
          <w:rFonts w:ascii="Tms Rmn" w:hAnsi="Tms Rmn" w:cs="Tms Rmn"/>
          <w:color w:val="000000"/>
          <w:sz w:val="26"/>
          <w:szCs w:val="26"/>
        </w:rPr>
        <w:br/>
        <w:t>по данному вопросу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к сведению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25.2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об организации и выполнении работ по установке бюстов, планируемой в 2105 году (стадии работ по изготовлению бюстов, финансовые затраты на изготовление бюстов и авторских табличек, на приобретение, доставку и монтаж комплектов постаментов, благоустройство территорий и т.д.)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25.3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ситуации, сложившейся в муниципальном бюджетном учреждении "Молодежный центр "Алые паруса"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Харитонова Г.М. - о несогласии с новой редакцией Устава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учреждения;</w:t>
      </w:r>
      <w:r>
        <w:rPr>
          <w:rFonts w:ascii="Tms Rmn" w:hAnsi="Tms Rmn" w:cs="Tms Rmn"/>
          <w:color w:val="000000"/>
          <w:sz w:val="26"/>
          <w:szCs w:val="26"/>
        </w:rPr>
        <w:br/>
        <w:t>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К.Д. - о необходимости рассмотрения вопроса на совместном заседании комиссий по законодательству и местному самоуправлению  и по социальным вопросам Думы: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И.Н. - о необходимости доведения текста Устава учреждения до населения города;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Филинкова Е.В. - о несогласии с проведенной реорганизацией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учреждений;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Ю.И. - о возможности рассмотрения данного вопроса на комиссиях Думы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Рассмотреть обращение коллектива МБУ "Молодежный центр "Алые паруса" на совместном заседании постоянных комиссий по социальным вопросам и законодательству 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местному самоуправлению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и до 6 октября 2015 года предоставить руководству Думы выводы по результатам его рассмотрения.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Предоставить информацию о результатах рассмотрения данного обращения на очередном заседании Думы Великого Новгорода в октябре 2015 года".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до 01.10.2015 предоставить в Думу Великого Новгорода Устав муниципального бюджетного учреждения "Молодежный центр "Алые паруса".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25.4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Администрации Великого Новгорода о принятых мерах по устранению нарушений, выявленных Контрольно-счетной палатой при проведении проверки использования средств, выделенных Администрации Великого Новгорода Северной Финансовой Корпорацией по охране окружающей среды на проекты связанные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энергоресурсосбережением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охраной окружающей среды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Иванович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Ломоносов А.В. - о результатах проверки использования средств, выделенных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t xml:space="preserve">Северной Финансовой Корпорацией по охране окружающей среды на проекты связанные 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энергоресурсосбережением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охраной окружающей среды;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Алфимов О.В. - о наличии задолженности по возврату средств в возобновляемый фонд у всех трех предприятий; о мерах, предпринимаемых Администрацией Великого Новгорода в данной ситуации; об определении порядка учета средств возобновляемого фонда на лицевом счете;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сроках возврата денежных средств; </w:t>
      </w:r>
      <w:r>
        <w:rPr>
          <w:rFonts w:ascii="Tms Rmn" w:hAnsi="Tms Rmn" w:cs="Tms Rmn"/>
          <w:color w:val="000000"/>
          <w:sz w:val="26"/>
          <w:szCs w:val="26"/>
        </w:rPr>
        <w:br/>
        <w:t>о наличии штрафных санкций;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необходимости возврата денежных средств; об отсутствии у ЗАО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акта сверки взаиморасчетов по задолженности;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должностных лицах в Администрации Великого Новгорода, ответственных за данную ситуацию.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- 21, "против"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 ;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"воздержались" - 2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"В целях исполнения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31.10.2001 № 248 "О реализации инвестиционного проекта в области ЖКХ" поручить Администрации Великого Новгорода: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Принять меры к возврату предприятиями в сфере </w:t>
      </w:r>
      <w:r>
        <w:rPr>
          <w:rFonts w:ascii="Tms Rmn" w:hAnsi="Tms Rmn" w:cs="Tms Rmn"/>
          <w:color w:val="000000"/>
          <w:sz w:val="26"/>
          <w:szCs w:val="26"/>
        </w:rPr>
        <w:br/>
        <w:t>ЖКХ средств возобновляемого фонда; определить порядок учета этих средств.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О принятых мерах проинформировать Думу Великого Новгорода на очередном заседании Думы Великого Новгорода в октябре 2015 года."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ситуации, сложившейся со стоимостью проездных билетов в Великом Новгороде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Трофимов Дмитрий Александрович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Рассмотреть вопрос о ситуации, сложившейся со стоимостью проездных билетов в Великом Новгороде, на совместном заседании постоянных комиссий по городскому хозяйству, жилищному хозяйству, архитектуре и землепользованию, по социальным вопросам Думы Великого Новгорода.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До 6 октября 2015 года предоставить руководству Думы Великого Новгород выводы по результатам данного рассмотрения"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25.6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изменениях, произошедших в составах депутатских фракций в Думе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 - озвучил о включении в состав депутатской партии "КПРФ" в Думе Великого Новгорода депутата Думы Великого Новгорода Старостина Алексея Владимировича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25.7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ситуации, связанной со сбросом промывных вод фильтров (без какой-либо очистки) и осадков отстойников в Гребной канал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Золотарев Сергей Валерьевич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Рекомендовать Администрации Великого Новгорода проработать вопрос о прекращении сброса промывных вод фильтров (без какой-либо очистки) и осадков отстойников </w:t>
      </w:r>
      <w:r>
        <w:rPr>
          <w:rFonts w:ascii="Tms Rmn" w:hAnsi="Tms Rmn" w:cs="Tms Rmn"/>
          <w:color w:val="000000"/>
          <w:sz w:val="26"/>
          <w:szCs w:val="26"/>
        </w:rPr>
        <w:br/>
        <w:t>в Гребной канал и о результатах сообщить в Думу Великого Новгорода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25.8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организации содержания и ремонта общего имущества многоквартирных домов, собственниками помещений которых не выбран способ управления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Назначить в октябре 2015 года совместное заседание постоянных комиссий по городскому хозяйству,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жилищному хозяйству, архитектуре и землепользованию </w:t>
      </w:r>
      <w:r>
        <w:rPr>
          <w:rFonts w:ascii="Tms Rmn" w:hAnsi="Tms Rmn" w:cs="Tms Rmn"/>
          <w:color w:val="000000"/>
          <w:sz w:val="26"/>
          <w:szCs w:val="26"/>
        </w:rPr>
        <w:br/>
        <w:t>по рассмотрению данного вопроса</w:t>
      </w:r>
    </w:p>
    <w:p w:rsidR="00577249" w:rsidRDefault="00577249" w:rsidP="0057724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577249">
        <w:tc>
          <w:tcPr>
            <w:tcW w:w="3543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77249" w:rsidRDefault="0057724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577249" w:rsidRDefault="00577249" w:rsidP="0057724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977B64" w:rsidRDefault="00977B64"/>
    <w:sectPr w:rsidR="00977B64" w:rsidSect="001756B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49"/>
    <w:rsid w:val="00577249"/>
    <w:rsid w:val="009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E95FA-148B-4EFA-9BA0-BDB7AF14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2015-10-05T08:30:00Z</dcterms:created>
  <dcterms:modified xsi:type="dcterms:W3CDTF">2015-10-05T08:31:00Z</dcterms:modified>
</cp:coreProperties>
</file>