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8" w:rsidRDefault="00F556A8" w:rsidP="00F556A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Общественного совета при Думе Великого Новгорода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F556A8" w:rsidRDefault="00F556A8" w:rsidP="00F556A8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11.02.2016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10</w:t>
      </w: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F556A8">
        <w:tc>
          <w:tcPr>
            <w:tcW w:w="3429" w:type="dxa"/>
          </w:tcPr>
          <w:p w:rsidR="00F556A8" w:rsidRDefault="00F556A8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F556A8" w:rsidRDefault="00F556A8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Вертков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Дмитрий Михайлович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совета</w:t>
            </w:r>
          </w:p>
        </w:tc>
      </w:tr>
    </w:tbl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56A8" w:rsidRDefault="00F556A8" w:rsidP="00F556A8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F556A8" w:rsidRDefault="00F556A8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Думы Великого Новгорода:</w:t>
            </w:r>
          </w:p>
        </w:tc>
        <w:tc>
          <w:tcPr>
            <w:tcW w:w="6030" w:type="dxa"/>
          </w:tcPr>
          <w:p w:rsidR="00F556A8" w:rsidRDefault="00F556A8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56A8" w:rsidRDefault="00F556A8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9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 В.В.</w:t>
            </w: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</w:t>
            </w:r>
          </w:p>
          <w:p w:rsidR="00F556A8" w:rsidRDefault="00F556A8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Думы Великого Новгорода: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56A8" w:rsidRDefault="00F556A8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 К.Д.</w:t>
            </w: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Скрыть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совета: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Григорьева Н.В.,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Зараковская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И.Л., Капралов Г.Н.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Колбая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Крючков В.В., Малышев А.П.,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Иермонах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Арсений, Попов А.П., Седышев В.М.,  Трофимова Н.Ю., Федосов В.Г.,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Шведчиков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Б.Н.,  Яковлева Т.В.</w:t>
            </w: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Гороховцева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Д.В., Жохова Н.И., Яковенко М.Н.</w:t>
            </w:r>
          </w:p>
        </w:tc>
      </w:tr>
    </w:tbl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F556A8">
        <w:tc>
          <w:tcPr>
            <w:tcW w:w="342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Члены совета:</w:t>
            </w:r>
          </w:p>
        </w:tc>
        <w:tc>
          <w:tcPr>
            <w:tcW w:w="603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Весельев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Ю.М., Гражданкин Н.И., Климов П.Н., Лукашевич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Мармылёв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Мухарев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А.А., Сумароков Н.А.,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Фрейдман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И.Б., Церковная Г.А., Ширин А.Г.</w:t>
            </w:r>
          </w:p>
        </w:tc>
      </w:tr>
    </w:tbl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556A8" w:rsidRDefault="00F556A8" w:rsidP="00F556A8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F556A8" w:rsidRDefault="00F556A8" w:rsidP="00F556A8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</w:t>
      </w:r>
      <w:r>
        <w:rPr>
          <w:rFonts w:ascii="Tms Rmn" w:hAnsi="Tms Rmn" w:cs="Tms Rmn"/>
          <w:color w:val="000000"/>
          <w:sz w:val="26"/>
          <w:szCs w:val="26"/>
        </w:rPr>
        <w:tab/>
        <w:t>- депутат Думы Великого Новгорода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Власов А.Н.</w:t>
      </w:r>
      <w:r>
        <w:rPr>
          <w:rFonts w:ascii="Tms Rmn" w:hAnsi="Tms Rmn" w:cs="Tms Rmn"/>
          <w:color w:val="000000"/>
          <w:sz w:val="26"/>
          <w:szCs w:val="26"/>
        </w:rPr>
        <w:tab/>
        <w:t>- помощник редактора независимого издания "Новая новгородская газета"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Протоиерей Игорь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Беловенцев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- настоятель Покровского собора, Председатель Отдела по взаимодействию с Вооруженными Силами и Правоохранительными учреждениями Новгородской Епархии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Протоиерей Сергий Мельников - настоятель Храма святого благоверного великого князя Александра Невского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Священник Евгений Зайцев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клирик церкви Сретения Господня в Антоново, председатель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епихиального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отдела по делам молодежи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патриотическом воспитании молодежи Великого Новгорода</w:t>
      </w:r>
    </w:p>
    <w:p w:rsidR="00F556A8" w:rsidRDefault="00F556A8" w:rsidP="00F556A8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патриотическом воспитании молодежи Великого Новгорода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 Игорь Николаевич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Попов А.П. - о воспитании молодежи на основе достижений старшего поколения, о выставке боевой техники с историей в "Зале Воинской Славы";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 - о помещении (Великая ул., д. 8, корп. 2), ранее находящемся в собственности государственного областного автономного учреждения дополнительного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образования  «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Морской центр капитана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Н.Г.», а на сегодня - проданного в частную собственность, о возможности создания "Зала Воинской Славы и истории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Великого Новгорода" на территории данного здания, о необходимости возвращения здания в собственность учреждения;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Иеромонах Арсений - о возможности включения в состав молодежных объединений представителя Новгородской епархии - священника Евгения Зайцева, клирика церкви Сретения Господня в Антоново, председателя епархиального отдела по делам молодежи;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Тимофеев В.В. - о включении в состав Молодежной палаты при Думе Великого Новгорода представителя Новгородской епархии, о необходимости возвращения помещения в собственность государственного областного автономного учреждения дополнительного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образования  «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Морской центр капитана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Н.Г.» для создания на его территории "Зала Воинской Славы";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Капралов Г.Н. - о развитии клубов семейного отдыха, об отношении к общественной деятельности не как к работе, о постановке в театрах спектаклей на основе произведений русской и зарубежной классики, о повышении культуры в обществе, о роли труда в воспитании молодежи;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Малышев А.П. - о духовых оркестрах;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Зараковская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 - о воспитании молодежи, которое начинается с семьи;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Яковлева Т.В. - о колоссальной роли родителей в патриотическом воспитании молодежи;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Крючков В.В. - о полноценных семьях и воспитании молодежи, о воспитании детей обществом;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Шведчиков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Б.Н. - о современной системе обучения, о труде молодежи;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Федосов В.Г. - о роли исторических музеев и изучения истории в воспитании молодежи;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Левков Ю.М. - о роли армии в патриотическом воспитании молодежи, об открытом диалоге с молодежью лиц, отслуживших в армии, военных, ветеранов;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Протоиерей Сергий Мельников - о поведении новгородской молодежи, связанном с празднованием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Хеллоуина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, в день траура, объявленном Президентом России, в связи с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трагическими событиями над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Синаем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, о реабилитации и возвращении доброго имени военному, уроженцу Великого Новгорода - Всеволоду Петрову.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- 13, "против" - нет, "воздержались" - 1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Рекомендовать Думе Великого Новгорода обратиться в Администрацию Великого Новгорода: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 рекомендацией усилить работу над подпрограммой "Патриотическое воспитание населения Великого Новгорода" и рассмотреть возможность увеличения ее финансирования;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с целью совместного рассмотрения вопроса о работе с детьми и молодежью по программам патриотического воспитания </w:t>
      </w:r>
      <w:r>
        <w:rPr>
          <w:rFonts w:ascii="Tms Rmn" w:hAnsi="Tms Rmn" w:cs="Tms Rmn"/>
          <w:color w:val="000000"/>
          <w:sz w:val="26"/>
          <w:szCs w:val="26"/>
        </w:rPr>
        <w:br/>
        <w:t>МБУ "Центр по работе с детьми и молодежью "Алые паруса";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с целью совместного рассмотрения предложения, вынесенного на обсуждение на заседании Общественного Совета при Думе Великого Новгорода, о создании "Зала Воинской Славы" на базе помещения, ранее принадлежащего государственному областному автономному учреждению дополнительного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образования  «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Морской центр капитана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Н.Г.».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В марте 2016 года с участием приглашенных лиц провести выездное заседание Общественного совета с целью осмотра состояния воинских захоронений, мемориалов и памятных досок, размещенных на фасадах домов.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 xml:space="preserve"> </w:t>
      </w: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556A8" w:rsidRDefault="00F556A8" w:rsidP="00F556A8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F556A8">
        <w:tc>
          <w:tcPr>
            <w:tcW w:w="5109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F556A8" w:rsidRDefault="00F556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Вертков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Д.М.</w:t>
            </w:r>
          </w:p>
        </w:tc>
      </w:tr>
    </w:tbl>
    <w:p w:rsidR="009F1BDC" w:rsidRDefault="009F1BDC">
      <w:bookmarkStart w:id="0" w:name="_GoBack"/>
      <w:bookmarkEnd w:id="0"/>
    </w:p>
    <w:sectPr w:rsidR="009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B8"/>
    <w:rsid w:val="009F1BDC"/>
    <w:rsid w:val="00C016B8"/>
    <w:rsid w:val="00F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9586-9756-4E5E-847D-134CE9B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2016-05-20T14:21:00Z</dcterms:created>
  <dcterms:modified xsi:type="dcterms:W3CDTF">2016-05-20T14:22:00Z</dcterms:modified>
</cp:coreProperties>
</file>